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97" w:rsidRDefault="007F4C97">
      <w:pPr>
        <w:spacing w:after="0"/>
        <w:ind w:left="211" w:right="225" w:firstLine="0"/>
        <w:jc w:val="center"/>
        <w:rPr>
          <w:b/>
          <w:color w:val="7030A0"/>
          <w:sz w:val="32"/>
        </w:rPr>
      </w:pPr>
    </w:p>
    <w:p w:rsidR="00994976" w:rsidRDefault="008E593E">
      <w:pPr>
        <w:spacing w:after="0"/>
        <w:ind w:left="211" w:right="225" w:firstLine="0"/>
        <w:jc w:val="center"/>
        <w:rPr>
          <w:b/>
          <w:color w:val="7030A0"/>
          <w:sz w:val="32"/>
        </w:rPr>
      </w:pPr>
      <w:r>
        <w:rPr>
          <w:b/>
          <w:color w:val="7030A0"/>
          <w:sz w:val="32"/>
        </w:rPr>
        <w:t xml:space="preserve"> </w:t>
      </w:r>
      <w:r w:rsidR="0081494F" w:rsidRPr="0081494F">
        <w:rPr>
          <w:b/>
          <w:color w:val="7030A0"/>
          <w:sz w:val="32"/>
        </w:rPr>
        <w:t xml:space="preserve"> Obec Kamberk </w:t>
      </w:r>
    </w:p>
    <w:p w:rsidR="00B74C33" w:rsidRDefault="0081494F">
      <w:pPr>
        <w:spacing w:after="0"/>
        <w:ind w:left="211" w:right="225" w:firstLine="0"/>
        <w:jc w:val="center"/>
      </w:pPr>
      <w:r>
        <w:rPr>
          <w:b/>
          <w:color w:val="1F497D"/>
          <w:sz w:val="32"/>
        </w:rPr>
        <w:t>jako provozovatel veřejného pohřebiště podle §16 odst.1 zák.</w:t>
      </w:r>
      <w:r w:rsidR="00C36F5A">
        <w:rPr>
          <w:b/>
          <w:color w:val="1F497D"/>
          <w:sz w:val="32"/>
        </w:rPr>
        <w:t>2001</w:t>
      </w:r>
      <w:r w:rsidR="008E593E">
        <w:rPr>
          <w:b/>
          <w:color w:val="1F497D"/>
          <w:sz w:val="32"/>
        </w:rPr>
        <w:t xml:space="preserve"> </w:t>
      </w:r>
      <w:r w:rsidR="00C36F5A">
        <w:rPr>
          <w:b/>
          <w:color w:val="1F497D"/>
          <w:sz w:val="32"/>
        </w:rPr>
        <w:t xml:space="preserve">Sb., o pohřebnictví a o změně některých zákonů, ve znění pozdějších předpisů (dále jen zákon o pohřebnictví) </w:t>
      </w:r>
    </w:p>
    <w:p w:rsidR="00B74C33" w:rsidRDefault="00C36F5A">
      <w:pPr>
        <w:spacing w:after="0" w:line="259" w:lineRule="auto"/>
        <w:ind w:left="75" w:right="0" w:firstLine="0"/>
        <w:jc w:val="center"/>
      </w:pPr>
      <w:r>
        <w:rPr>
          <w:b/>
          <w:sz w:val="32"/>
        </w:rPr>
        <w:t xml:space="preserve"> </w:t>
      </w:r>
    </w:p>
    <w:p w:rsidR="00B74C33" w:rsidRDefault="008E593E">
      <w:pPr>
        <w:spacing w:after="124" w:line="259" w:lineRule="auto"/>
        <w:ind w:left="173" w:right="169" w:hanging="10"/>
        <w:jc w:val="center"/>
      </w:pPr>
      <w:r>
        <w:t>v</w:t>
      </w:r>
      <w:r w:rsidR="00C36F5A">
        <w:t xml:space="preserve">ydává v souladu s ustanovením § 19 citovaného zákona </w:t>
      </w:r>
    </w:p>
    <w:p w:rsidR="00B74C33" w:rsidRDefault="00C36F5A">
      <w:pPr>
        <w:pStyle w:val="Nadpis1"/>
      </w:pPr>
      <w:r>
        <w:t xml:space="preserve">Řád veřejného pohřebiště </w:t>
      </w:r>
    </w:p>
    <w:p w:rsidR="00B74C33" w:rsidRDefault="00C36F5A">
      <w:pPr>
        <w:spacing w:after="8" w:line="259" w:lineRule="auto"/>
        <w:ind w:left="55" w:right="0" w:firstLine="0"/>
        <w:jc w:val="center"/>
      </w:pPr>
      <w:r>
        <w:t xml:space="preserve"> </w:t>
      </w:r>
    </w:p>
    <w:p w:rsidR="0000409B" w:rsidRDefault="00F86283" w:rsidP="0000409B">
      <w:pPr>
        <w:numPr>
          <w:ilvl w:val="0"/>
          <w:numId w:val="1"/>
        </w:numPr>
        <w:ind w:right="0" w:hanging="348"/>
      </w:pPr>
      <w:r>
        <w:t>Starostka</w:t>
      </w:r>
      <w:r w:rsidR="004858C4">
        <w:t xml:space="preserve"> </w:t>
      </w:r>
      <w:r w:rsidR="004858C4" w:rsidRPr="0000409B">
        <w:rPr>
          <w:color w:val="auto"/>
        </w:rPr>
        <w:t>obce Kamberk</w:t>
      </w:r>
      <w:r w:rsidR="00C36F5A" w:rsidRPr="0000409B">
        <w:rPr>
          <w:color w:val="auto"/>
        </w:rPr>
        <w:t xml:space="preserve">  </w:t>
      </w:r>
      <w:r>
        <w:t>vydává</w:t>
      </w:r>
      <w:r w:rsidR="00C36F5A">
        <w:t xml:space="preserve"> tento Řád </w:t>
      </w:r>
      <w:r w:rsidR="00851D07">
        <w:t xml:space="preserve">veřejného pohřebiště obce </w:t>
      </w:r>
      <w:r w:rsidR="008E593E">
        <w:t xml:space="preserve">Kamberk dne </w:t>
      </w:r>
      <w:r w:rsidR="0000409B">
        <w:t xml:space="preserve"> 1. 9. 2020</w:t>
      </w:r>
    </w:p>
    <w:p w:rsidR="00B74C33" w:rsidRDefault="00851D07" w:rsidP="00F86283">
      <w:pPr>
        <w:numPr>
          <w:ilvl w:val="0"/>
          <w:numId w:val="1"/>
        </w:numPr>
        <w:ind w:right="0" w:hanging="348"/>
      </w:pPr>
      <w:r>
        <w:t>Řád veřejného p</w:t>
      </w:r>
      <w:r w:rsidR="004858C4">
        <w:t xml:space="preserve">ohřebiště </w:t>
      </w:r>
      <w:r w:rsidR="00FA0D75">
        <w:t xml:space="preserve">obec </w:t>
      </w:r>
      <w:r w:rsidR="004858C4" w:rsidRPr="00F86283">
        <w:rPr>
          <w:color w:val="auto"/>
        </w:rPr>
        <w:t>Kamberk</w:t>
      </w:r>
      <w:r w:rsidR="00C36F5A" w:rsidRPr="00F86283">
        <w:rPr>
          <w:color w:val="FF0000"/>
        </w:rPr>
        <w:t xml:space="preserve"> </w:t>
      </w:r>
      <w:r w:rsidR="00C36F5A">
        <w:t xml:space="preserve">vydává po předchozím souhlasu </w:t>
      </w:r>
      <w:r w:rsidR="00D82F1E">
        <w:t xml:space="preserve">krajského     </w:t>
      </w:r>
      <w:r w:rsidR="00E94567">
        <w:t>úřadu Středočeského kraje ze dne č.j.</w:t>
      </w:r>
      <w:r w:rsidR="0000409B">
        <w:t xml:space="preserve"> 028026/2020/KUSK</w:t>
      </w:r>
    </w:p>
    <w:p w:rsidR="00F86283" w:rsidRDefault="00F86283" w:rsidP="00F86283">
      <w:pPr>
        <w:ind w:left="693" w:right="0" w:firstLine="0"/>
      </w:pPr>
    </w:p>
    <w:p w:rsidR="00FA0D75" w:rsidRDefault="00C36F5A">
      <w:pPr>
        <w:pStyle w:val="Nadpis2"/>
      </w:pPr>
      <w:r>
        <w:t xml:space="preserve">Článek 1 </w:t>
      </w:r>
    </w:p>
    <w:p w:rsidR="00B74C33" w:rsidRDefault="00C36F5A">
      <w:pPr>
        <w:pStyle w:val="Nadpis2"/>
      </w:pPr>
      <w:r>
        <w:t xml:space="preserve">Úvodní ustanovení </w:t>
      </w:r>
    </w:p>
    <w:p w:rsidR="00B74C33" w:rsidRDefault="00C36F5A">
      <w:pPr>
        <w:numPr>
          <w:ilvl w:val="0"/>
          <w:numId w:val="2"/>
        </w:numPr>
        <w:ind w:right="0" w:hanging="348"/>
      </w:pPr>
      <w:r>
        <w:t xml:space="preserve">Provozování pohřebiště je nedílnou součástí veřejné infrastruktury a službou ve veřejném zájmu v samostatné působnosti obce. </w:t>
      </w:r>
    </w:p>
    <w:p w:rsidR="00851D07" w:rsidRPr="004858C4" w:rsidRDefault="00C36F5A">
      <w:pPr>
        <w:numPr>
          <w:ilvl w:val="0"/>
          <w:numId w:val="2"/>
        </w:numPr>
        <w:ind w:right="0" w:hanging="348"/>
        <w:rPr>
          <w:color w:val="FF0000"/>
        </w:rPr>
      </w:pPr>
      <w:r>
        <w:t>Provozovatele</w:t>
      </w:r>
      <w:r w:rsidR="008E593E">
        <w:t xml:space="preserve">m i správcem pohřebiště je obec Kamberk, se sídlem Kamberk 71, </w:t>
      </w:r>
      <w:r w:rsidR="00FA0D75">
        <w:t>PSČ 25706, IČO: 00233081,</w:t>
      </w:r>
      <w:r w:rsidR="008E593E">
        <w:t xml:space="preserve"> tel.</w:t>
      </w:r>
      <w:r w:rsidR="00FA0D75">
        <w:t xml:space="preserve"> </w:t>
      </w:r>
      <w:r w:rsidR="008E593E">
        <w:t>317</w:t>
      </w:r>
      <w:r w:rsidR="00FA0D75">
        <w:t>8527</w:t>
      </w:r>
      <w:r w:rsidR="0000409B">
        <w:t>28</w:t>
      </w:r>
      <w:r w:rsidR="00FA0D75">
        <w:t>, e</w:t>
      </w:r>
      <w:r w:rsidR="00023E33">
        <w:t>mail:oukamberk@quick.cz,</w:t>
      </w:r>
      <w:r w:rsidR="00FA0D75">
        <w:t xml:space="preserve"> </w:t>
      </w:r>
      <w:r w:rsidR="00023E33">
        <w:t>IDDS:</w:t>
      </w:r>
      <w:r w:rsidR="00AD7E10">
        <w:t>33ubscn</w:t>
      </w:r>
    </w:p>
    <w:p w:rsidR="00B74C33" w:rsidRDefault="00B74C33">
      <w:pPr>
        <w:spacing w:after="22" w:line="259" w:lineRule="auto"/>
        <w:ind w:left="0" w:right="0" w:firstLine="0"/>
        <w:jc w:val="left"/>
      </w:pPr>
    </w:p>
    <w:p w:rsidR="00FA0D75" w:rsidRDefault="00C36F5A">
      <w:pPr>
        <w:pStyle w:val="Nadpis2"/>
      </w:pPr>
      <w:r>
        <w:t xml:space="preserve">Článek 2 </w:t>
      </w:r>
    </w:p>
    <w:p w:rsidR="00B74C33" w:rsidRDefault="00C36F5A">
      <w:pPr>
        <w:pStyle w:val="Nadpis2"/>
      </w:pPr>
      <w:r>
        <w:t xml:space="preserve">Působnost řádu pohřebiště </w:t>
      </w:r>
    </w:p>
    <w:p w:rsidR="00B74C33" w:rsidRDefault="00C36F5A">
      <w:pPr>
        <w:numPr>
          <w:ilvl w:val="0"/>
          <w:numId w:val="3"/>
        </w:numPr>
        <w:ind w:right="0" w:hanging="420"/>
      </w:pPr>
      <w:r>
        <w:t xml:space="preserve">Vysvětlení zkratek a pojmů: </w:t>
      </w:r>
    </w:p>
    <w:p w:rsidR="00B74C33" w:rsidRDefault="00C36F5A">
      <w:pPr>
        <w:numPr>
          <w:ilvl w:val="1"/>
          <w:numId w:val="3"/>
        </w:numPr>
        <w:ind w:right="0" w:hanging="336"/>
        <w:jc w:val="left"/>
      </w:pPr>
      <w:r>
        <w:t xml:space="preserve">Řád – Řád veřejného pohřebiště </w:t>
      </w:r>
    </w:p>
    <w:p w:rsidR="00B74C33" w:rsidRDefault="00C36F5A" w:rsidP="00994976">
      <w:pPr>
        <w:numPr>
          <w:ilvl w:val="1"/>
          <w:numId w:val="3"/>
        </w:numPr>
        <w:ind w:right="0" w:hanging="336"/>
        <w:jc w:val="left"/>
      </w:pPr>
      <w:r>
        <w:t xml:space="preserve">Provozovatel pohřebiště – vykonává provozování veřejného pohřebiště zejména ve smyslu § 16 odst. 1 zákona o pohřebnictví.  </w:t>
      </w:r>
    </w:p>
    <w:p w:rsidR="00B74C33" w:rsidRDefault="00C36F5A">
      <w:pPr>
        <w:numPr>
          <w:ilvl w:val="0"/>
          <w:numId w:val="3"/>
        </w:numPr>
        <w:ind w:right="0" w:hanging="420"/>
      </w:pPr>
      <w:r>
        <w:t xml:space="preserve">Vymezení často používaných pojmů: </w:t>
      </w:r>
    </w:p>
    <w:p w:rsidR="00B74C33" w:rsidRDefault="00C36F5A">
      <w:pPr>
        <w:numPr>
          <w:ilvl w:val="1"/>
          <w:numId w:val="3"/>
        </w:numPr>
        <w:spacing w:after="14" w:line="267" w:lineRule="auto"/>
        <w:ind w:right="0" w:hanging="336"/>
        <w:jc w:val="left"/>
      </w:pPr>
      <w:r>
        <w:t xml:space="preserve">Hrobka – nemovitá věc, která vznikla stavební nebo montážní technologií, bez zřetele na její stavebně technické provedení, použité stavební výrobky, materiály a konstrukce, na účel využití a dobu trvání. </w:t>
      </w:r>
    </w:p>
    <w:p w:rsidR="00B74C33" w:rsidRDefault="00C36F5A" w:rsidP="00994976">
      <w:pPr>
        <w:numPr>
          <w:ilvl w:val="1"/>
          <w:numId w:val="3"/>
        </w:numPr>
        <w:spacing w:after="14" w:line="267" w:lineRule="auto"/>
        <w:ind w:right="0" w:hanging="336"/>
        <w:jc w:val="left"/>
      </w:pPr>
      <w:r>
        <w:t xml:space="preserve">Hrobové zařízení – např. pomník, náhrobek, rám, krycí deska, stéla nebo jiná ozdoba hrobu, které mohou být bez znehodnocení od hrobového místa odděleny (zpravidla movitá věc). </w:t>
      </w:r>
    </w:p>
    <w:p w:rsidR="00B74C33" w:rsidRDefault="00C36F5A">
      <w:pPr>
        <w:numPr>
          <w:ilvl w:val="0"/>
          <w:numId w:val="3"/>
        </w:numPr>
        <w:ind w:right="0" w:hanging="420"/>
      </w:pPr>
      <w:r>
        <w:t xml:space="preserve">Ustanovení tohoto Řádu se vztahují  </w:t>
      </w:r>
    </w:p>
    <w:p w:rsidR="00B74C33" w:rsidRDefault="004858C4" w:rsidP="00851D07">
      <w:pPr>
        <w:ind w:left="1080" w:right="0" w:firstLine="0"/>
      </w:pPr>
      <w:r>
        <w:t>na veřejné pohřebiště</w:t>
      </w:r>
      <w:r w:rsidR="00B23D0E">
        <w:t xml:space="preserve"> </w:t>
      </w:r>
      <w:r w:rsidR="009459AC">
        <w:t>na území obce a katastrálního území</w:t>
      </w:r>
      <w:r w:rsidR="00FA0D75">
        <w:t xml:space="preserve"> Kamberk</w:t>
      </w:r>
      <w:r w:rsidR="009459AC">
        <w:t xml:space="preserve"> umístěné</w:t>
      </w:r>
      <w:r w:rsidR="00FA0D75">
        <w:t xml:space="preserve"> </w:t>
      </w:r>
      <w:r w:rsidR="008E13B5">
        <w:t xml:space="preserve">na pozemku p. č. 356, p. č. 357/10 a p. č. 369/2, </w:t>
      </w:r>
      <w:r w:rsidR="00C36F5A">
        <w:t xml:space="preserve">jehož součástí jsou: </w:t>
      </w:r>
    </w:p>
    <w:p w:rsidR="00B74C33" w:rsidRDefault="00C36F5A">
      <w:pPr>
        <w:numPr>
          <w:ilvl w:val="1"/>
          <w:numId w:val="4"/>
        </w:numPr>
        <w:ind w:right="0" w:hanging="636"/>
      </w:pPr>
      <w:r>
        <w:t xml:space="preserve">místa pro ukládání lidských pozůstatků do hrobů </w:t>
      </w:r>
    </w:p>
    <w:p w:rsidR="00B74C33" w:rsidRDefault="00C36F5A">
      <w:pPr>
        <w:numPr>
          <w:ilvl w:val="1"/>
          <w:numId w:val="4"/>
        </w:numPr>
        <w:ind w:right="0" w:hanging="636"/>
      </w:pPr>
      <w:r>
        <w:t xml:space="preserve">místa pro ukládání lidských pozůstatků do hrobek </w:t>
      </w:r>
    </w:p>
    <w:p w:rsidR="00B74C33" w:rsidRDefault="00C36F5A">
      <w:pPr>
        <w:numPr>
          <w:ilvl w:val="1"/>
          <w:numId w:val="4"/>
        </w:numPr>
        <w:ind w:right="0" w:hanging="636"/>
      </w:pPr>
      <w:r>
        <w:t xml:space="preserve">místa pro ukládání zpopelněných lidských ostatků v urnách </w:t>
      </w:r>
    </w:p>
    <w:p w:rsidR="00B74C33" w:rsidRDefault="00C36F5A" w:rsidP="008E13B5">
      <w:pPr>
        <w:spacing w:after="25" w:line="259" w:lineRule="auto"/>
        <w:ind w:left="0" w:right="0" w:firstLine="0"/>
        <w:jc w:val="left"/>
      </w:pPr>
      <w:r>
        <w:t xml:space="preserve"> </w:t>
      </w:r>
    </w:p>
    <w:p w:rsidR="00B74C33" w:rsidRDefault="00851D07" w:rsidP="00994976">
      <w:pPr>
        <w:numPr>
          <w:ilvl w:val="0"/>
          <w:numId w:val="5"/>
        </w:numPr>
        <w:ind w:right="0" w:hanging="360"/>
      </w:pPr>
      <w:r>
        <w:t>Vnější hranice tohoto pohřebiště</w:t>
      </w:r>
      <w:r w:rsidR="008E13B5">
        <w:t xml:space="preserve"> jsou vymezeny </w:t>
      </w:r>
      <w:r w:rsidR="00C36F5A">
        <w:t>oplocením.</w:t>
      </w:r>
    </w:p>
    <w:p w:rsidR="00B74C33" w:rsidRDefault="00C36F5A" w:rsidP="00994976">
      <w:pPr>
        <w:numPr>
          <w:ilvl w:val="0"/>
          <w:numId w:val="5"/>
        </w:numPr>
        <w:ind w:right="0" w:hanging="360"/>
      </w:pPr>
      <w:r>
        <w:lastRenderedPageBreak/>
        <w:t xml:space="preserve">Řád je závazný pro provozovatele – obec a dále subjekty, zajišťující pohřební služby, pro obstaravatele pohřebních a jiných úkonů, nájemce hrobových a urnových míst, objednatele a zhotovitele služeb, návštěvníky pohřebiště, včetně osob, které zde s prokazatelným souhlasem provozovatele pohřebiště nebo nájemce provádějí práce a pro ostatní veřejnost. </w:t>
      </w:r>
    </w:p>
    <w:p w:rsidR="00B74C33" w:rsidRDefault="00C36F5A" w:rsidP="00994976">
      <w:pPr>
        <w:numPr>
          <w:ilvl w:val="0"/>
          <w:numId w:val="5"/>
        </w:numPr>
        <w:ind w:right="0" w:hanging="360"/>
      </w:pPr>
      <w:r>
        <w:t>Hrob, ve kterém je pohřben zemřelý, jehož činnost byla mimořádně společensky prospěšná a všeobecně uznávaná, je možné rozhod</w:t>
      </w:r>
      <w:r w:rsidR="00851D07">
        <w:t xml:space="preserve">nutím zastupitelstva obce </w:t>
      </w:r>
      <w:r w:rsidR="00B23D0E">
        <w:t>Kamberk</w:t>
      </w:r>
      <w:r>
        <w:t xml:space="preserve"> prohlásit za „Čestný hrob“. Nájemci hrobového místa, na kterém se nachází hrob prohlášený za „Čestný hrob“ přísluší sleva z nájmu a služeb s nájmem spojených ve výši </w:t>
      </w:r>
      <w:r w:rsidR="00B23D0E">
        <w:t>50</w:t>
      </w:r>
      <w:r>
        <w:t>% u jednoh</w:t>
      </w:r>
      <w:r w:rsidR="001D5232">
        <w:t>r</w:t>
      </w:r>
      <w:r w:rsidR="00B23D0E">
        <w:t>o</w:t>
      </w:r>
      <w:r w:rsidR="001D5232">
        <w:t xml:space="preserve">bu a urnového místa, ve výši </w:t>
      </w:r>
      <w:r w:rsidR="00B23D0E">
        <w:t>50</w:t>
      </w:r>
      <w:r>
        <w:t>.% u dvojhrobu. Nájemce nesmí bez sou</w:t>
      </w:r>
      <w:r w:rsidR="00851D07">
        <w:t xml:space="preserve">hlasu zastupitelstva obce </w:t>
      </w:r>
      <w:r w:rsidR="00B23D0E">
        <w:t>Kamberk</w:t>
      </w:r>
      <w:r>
        <w:t xml:space="preserve"> odstranit hrobové zařízení hrobového místa, na kterém se nachází hrob prohlášený za „Čestný hrob“, neprojeví-li nájemci zájem nebo v případě, že hrobové zařízení vykazuje z</w:t>
      </w:r>
      <w:r w:rsidR="00851D07">
        <w:t xml:space="preserve">naky opuštěnosti, je obec </w:t>
      </w:r>
      <w:r w:rsidR="00B23D0E">
        <w:t>Kamberk</w:t>
      </w:r>
      <w:r>
        <w:t xml:space="preserve"> povinna učinit na své náklady opatření směřující k zachování pietnosti a důstojnosti hrobu.  </w:t>
      </w:r>
    </w:p>
    <w:p w:rsidR="00B74C33" w:rsidRDefault="00C36F5A">
      <w:pPr>
        <w:numPr>
          <w:ilvl w:val="0"/>
          <w:numId w:val="5"/>
        </w:numPr>
        <w:ind w:right="0" w:hanging="360"/>
      </w:pPr>
      <w:r>
        <w:t>Náhrobek, vykazující vysoké uměleckořemeslné zpracování, je mo</w:t>
      </w:r>
      <w:r w:rsidR="00A436C3">
        <w:t xml:space="preserve">žné rozhodnutím </w:t>
      </w:r>
      <w:r w:rsidR="00994976">
        <w:t>zastupitelstva</w:t>
      </w:r>
      <w:r w:rsidR="00851D07">
        <w:t xml:space="preserve"> obce </w:t>
      </w:r>
      <w:r w:rsidR="00B23D0E">
        <w:t>Kamberk</w:t>
      </w:r>
      <w:r>
        <w:t xml:space="preserve"> prohlásit za „Cenný náhrobek“. </w:t>
      </w:r>
      <w:r w:rsidR="00851D07">
        <w:t xml:space="preserve">Nájemce nesmí bez souhlasu OZ obce </w:t>
      </w:r>
      <w:r w:rsidR="00B23D0E">
        <w:t>Kamberk</w:t>
      </w:r>
      <w:r>
        <w:t xml:space="preserve"> odstranit hrobové zařízení hrobového místa. V případě, že o další užívání hrobového místa, na kterém se nachází hrob prohlášený za „Cenný náhrobek“, neprojeví zájem nájemci nebo v případě, že hrobové zařízení vykazuje z</w:t>
      </w:r>
      <w:r w:rsidR="00851D07">
        <w:t xml:space="preserve">naky opuštěnosti, je obec </w:t>
      </w:r>
      <w:r w:rsidR="00B23D0E">
        <w:t>Kamberk</w:t>
      </w:r>
      <w:r>
        <w:t xml:space="preserve"> povinna učinit na své náklady opatření směřující k zachování „Cenného náhrobku“. </w:t>
      </w:r>
    </w:p>
    <w:p w:rsidR="00B74C33" w:rsidRDefault="00C36F5A" w:rsidP="00FA0D75">
      <w:pPr>
        <w:spacing w:after="0" w:line="259" w:lineRule="auto"/>
        <w:ind w:left="0" w:right="0" w:firstLine="0"/>
        <w:jc w:val="left"/>
      </w:pPr>
      <w:r>
        <w:t xml:space="preserve"> </w:t>
      </w:r>
    </w:p>
    <w:p w:rsidR="00FA0D75" w:rsidRDefault="00C36F5A">
      <w:pPr>
        <w:pStyle w:val="Nadpis2"/>
      </w:pPr>
      <w:r>
        <w:t xml:space="preserve">Článek 3 </w:t>
      </w:r>
    </w:p>
    <w:p w:rsidR="00B74C33" w:rsidRDefault="00C36F5A">
      <w:pPr>
        <w:pStyle w:val="Nadpis2"/>
      </w:pPr>
      <w:r>
        <w:t xml:space="preserve">Rozsah poskytovaných služeb </w:t>
      </w:r>
      <w:r w:rsidR="00FA0D75">
        <w:t>a délka tlecí doby</w:t>
      </w:r>
    </w:p>
    <w:p w:rsidR="00B74C33" w:rsidRDefault="00C36F5A">
      <w:pPr>
        <w:ind w:left="345" w:right="0" w:firstLine="0"/>
      </w:pPr>
      <w:r>
        <w:t>1.</w:t>
      </w:r>
      <w:r>
        <w:rPr>
          <w:rFonts w:ascii="Arial" w:eastAsia="Arial" w:hAnsi="Arial" w:cs="Arial"/>
        </w:rPr>
        <w:t xml:space="preserve"> </w:t>
      </w:r>
      <w:r w:rsidR="00851D07">
        <w:t xml:space="preserve">Na pohřebištích obce </w:t>
      </w:r>
      <w:r w:rsidR="006B1A28">
        <w:t>Kamberk</w:t>
      </w:r>
      <w:r>
        <w:t xml:space="preserve"> jsou poskytovány zejména tyto základní služby: </w:t>
      </w:r>
    </w:p>
    <w:p w:rsidR="00B74C33" w:rsidRDefault="00FA0D75">
      <w:pPr>
        <w:numPr>
          <w:ilvl w:val="0"/>
          <w:numId w:val="6"/>
        </w:numPr>
        <w:ind w:right="0" w:hanging="242"/>
      </w:pPr>
      <w:r>
        <w:t>n</w:t>
      </w:r>
      <w:r w:rsidR="00C36F5A">
        <w:t xml:space="preserve">ájem hrobového místa </w:t>
      </w:r>
    </w:p>
    <w:p w:rsidR="00B74C33" w:rsidRDefault="00C36F5A">
      <w:pPr>
        <w:numPr>
          <w:ilvl w:val="1"/>
          <w:numId w:val="6"/>
        </w:numPr>
        <w:ind w:left="1455" w:right="0" w:hanging="451"/>
      </w:pPr>
      <w:r>
        <w:t xml:space="preserve">pro hroby, hrobky </w:t>
      </w:r>
    </w:p>
    <w:p w:rsidR="00B74C33" w:rsidRDefault="00C36F5A">
      <w:pPr>
        <w:numPr>
          <w:ilvl w:val="1"/>
          <w:numId w:val="6"/>
        </w:numPr>
        <w:ind w:left="1455" w:right="0" w:hanging="451"/>
      </w:pPr>
      <w:r>
        <w:t xml:space="preserve">pro uložení lidských ostatků v urnách </w:t>
      </w:r>
    </w:p>
    <w:p w:rsidR="00B74C33" w:rsidRDefault="00C36F5A">
      <w:pPr>
        <w:numPr>
          <w:ilvl w:val="0"/>
          <w:numId w:val="6"/>
        </w:numPr>
        <w:ind w:right="0" w:hanging="242"/>
      </w:pPr>
      <w:r>
        <w:t xml:space="preserve">správa a údržba pohřebiště včetně inženýrských sítí, zeleně, oplocení a areálu pohřebiště </w:t>
      </w:r>
    </w:p>
    <w:p w:rsidR="00B74C33" w:rsidRDefault="00C36F5A">
      <w:pPr>
        <w:numPr>
          <w:ilvl w:val="0"/>
          <w:numId w:val="6"/>
        </w:numPr>
        <w:ind w:right="0" w:hanging="242"/>
      </w:pPr>
      <w:r>
        <w:t xml:space="preserve">údržba zpevněných ploch </w:t>
      </w:r>
    </w:p>
    <w:p w:rsidR="00B74C33" w:rsidRDefault="00C36F5A">
      <w:pPr>
        <w:numPr>
          <w:ilvl w:val="0"/>
          <w:numId w:val="6"/>
        </w:numPr>
        <w:ind w:right="0" w:hanging="242"/>
      </w:pPr>
      <w:r>
        <w:t xml:space="preserve">vedení předepsané evidence související s provozováním pohřebiště </w:t>
      </w:r>
    </w:p>
    <w:p w:rsidR="00A436C3" w:rsidRDefault="00C36F5A" w:rsidP="00FA0D75">
      <w:pPr>
        <w:numPr>
          <w:ilvl w:val="0"/>
          <w:numId w:val="6"/>
        </w:numPr>
        <w:ind w:right="0" w:hanging="242"/>
      </w:pPr>
      <w:r>
        <w:t xml:space="preserve">zajišťování sběru, třídění, odvozu a likvidace odpadů včetně biologicky nebezpečných odpadů </w:t>
      </w:r>
    </w:p>
    <w:p w:rsidR="00B74C33" w:rsidRDefault="00C36F5A">
      <w:pPr>
        <w:numPr>
          <w:ilvl w:val="0"/>
          <w:numId w:val="6"/>
        </w:numPr>
        <w:ind w:right="0" w:hanging="242"/>
      </w:pPr>
      <w:r>
        <w:t xml:space="preserve">spravování a udržování objektů na pohřebišti </w:t>
      </w:r>
    </w:p>
    <w:p w:rsidR="00B74C33" w:rsidRDefault="00C36F5A">
      <w:pPr>
        <w:numPr>
          <w:ilvl w:val="0"/>
          <w:numId w:val="6"/>
        </w:numPr>
        <w:ind w:right="0" w:hanging="242"/>
      </w:pPr>
      <w:r>
        <w:t xml:space="preserve">vykonávání dozoru nad dodržováním tohoto řádu </w:t>
      </w:r>
    </w:p>
    <w:p w:rsidR="00B74C33" w:rsidRDefault="00C36F5A">
      <w:pPr>
        <w:numPr>
          <w:ilvl w:val="0"/>
          <w:numId w:val="6"/>
        </w:numPr>
        <w:ind w:right="0" w:hanging="242"/>
      </w:pPr>
      <w:r>
        <w:t xml:space="preserve">údržba a úprava společných hrobů a ve sjednaném rozsahu i čestných hrobových míst </w:t>
      </w:r>
    </w:p>
    <w:p w:rsidR="00B74C33" w:rsidRDefault="00C36F5A">
      <w:pPr>
        <w:numPr>
          <w:ilvl w:val="0"/>
          <w:numId w:val="6"/>
        </w:numPr>
        <w:ind w:right="0" w:hanging="242"/>
      </w:pPr>
      <w:r>
        <w:t>zveřejňování informací v místě na daném pohřebišti obvyklém pro potřeby veřejnosti j)</w:t>
      </w:r>
      <w:r>
        <w:rPr>
          <w:rFonts w:ascii="Arial" w:eastAsia="Arial" w:hAnsi="Arial" w:cs="Arial"/>
        </w:rPr>
        <w:t xml:space="preserve"> </w:t>
      </w:r>
      <w:r>
        <w:t xml:space="preserve">dodávku vody </w:t>
      </w:r>
    </w:p>
    <w:p w:rsidR="00B74C33" w:rsidRDefault="00C36F5A">
      <w:pPr>
        <w:spacing w:after="25" w:line="259" w:lineRule="auto"/>
        <w:ind w:left="0" w:right="0" w:firstLine="0"/>
        <w:jc w:val="left"/>
      </w:pPr>
      <w:r>
        <w:t xml:space="preserve"> </w:t>
      </w:r>
    </w:p>
    <w:p w:rsidR="00B74C33" w:rsidRPr="0081494F" w:rsidRDefault="00C36F5A">
      <w:pPr>
        <w:ind w:left="715" w:right="0"/>
        <w:rPr>
          <w:color w:val="auto"/>
        </w:rPr>
      </w:pPr>
      <w:r>
        <w:t>2.</w:t>
      </w:r>
      <w:r>
        <w:rPr>
          <w:rFonts w:ascii="Arial" w:eastAsia="Arial" w:hAnsi="Arial" w:cs="Arial"/>
        </w:rPr>
        <w:t xml:space="preserve"> </w:t>
      </w:r>
      <w:r w:rsidR="004858C4" w:rsidRPr="0081494F">
        <w:rPr>
          <w:color w:val="auto"/>
        </w:rPr>
        <w:t>Na pohřebišti obce Kamberk</w:t>
      </w:r>
      <w:r w:rsidRPr="0081494F">
        <w:rPr>
          <w:color w:val="auto"/>
        </w:rPr>
        <w:t xml:space="preserve"> jsou poskytovány doplňkové služby na žádost nájemce nebo vlastníka hrobového zařízení či hrobky, které nejsou kalkulovány v ceně nájmu, jako například: </w:t>
      </w:r>
    </w:p>
    <w:p w:rsidR="00B74C33" w:rsidRDefault="00C36F5A">
      <w:pPr>
        <w:numPr>
          <w:ilvl w:val="0"/>
          <w:numId w:val="7"/>
        </w:numPr>
        <w:ind w:right="0" w:hanging="242"/>
      </w:pPr>
      <w:r>
        <w:lastRenderedPageBreak/>
        <w:t xml:space="preserve">manipulace se zetlelými, nezetlelými i zpopelněnými lidskými ostatky v rámci pohřebiště </w:t>
      </w:r>
    </w:p>
    <w:p w:rsidR="00B74C33" w:rsidRDefault="00C36F5A">
      <w:pPr>
        <w:numPr>
          <w:ilvl w:val="0"/>
          <w:numId w:val="7"/>
        </w:numPr>
        <w:ind w:right="0" w:hanging="242"/>
      </w:pPr>
      <w:r>
        <w:t xml:space="preserve">výkopové práce související s pohřbením nebo exhumací </w:t>
      </w:r>
    </w:p>
    <w:p w:rsidR="00B74C33" w:rsidRDefault="00C36F5A">
      <w:pPr>
        <w:numPr>
          <w:ilvl w:val="0"/>
          <w:numId w:val="7"/>
        </w:numPr>
        <w:ind w:right="0" w:hanging="242"/>
      </w:pPr>
      <w:r>
        <w:t xml:space="preserve">pohřbívání </w:t>
      </w:r>
    </w:p>
    <w:p w:rsidR="00B74C33" w:rsidRDefault="00C36F5A">
      <w:pPr>
        <w:numPr>
          <w:ilvl w:val="0"/>
          <w:numId w:val="7"/>
        </w:numPr>
        <w:ind w:right="0" w:hanging="242"/>
      </w:pPr>
      <w:r>
        <w:t xml:space="preserve">provádění exhumací </w:t>
      </w:r>
    </w:p>
    <w:p w:rsidR="00B74C33" w:rsidRDefault="00C36F5A">
      <w:pPr>
        <w:numPr>
          <w:ilvl w:val="0"/>
          <w:numId w:val="7"/>
        </w:numPr>
        <w:ind w:right="0" w:hanging="242"/>
      </w:pPr>
      <w:r>
        <w:t xml:space="preserve">ukládání lidských ostatků </w:t>
      </w:r>
    </w:p>
    <w:p w:rsidR="00B74C33" w:rsidRDefault="00C36F5A">
      <w:pPr>
        <w:spacing w:after="17" w:line="259" w:lineRule="auto"/>
        <w:ind w:left="0" w:right="0" w:firstLine="0"/>
        <w:jc w:val="left"/>
      </w:pPr>
      <w:r>
        <w:t xml:space="preserve"> </w:t>
      </w:r>
    </w:p>
    <w:p w:rsidR="00B74C33" w:rsidRDefault="00C36F5A">
      <w:pPr>
        <w:numPr>
          <w:ilvl w:val="0"/>
          <w:numId w:val="8"/>
        </w:numPr>
        <w:ind w:right="0" w:hanging="348"/>
      </w:pPr>
      <w:r>
        <w:t xml:space="preserve">Při nakládání s hrobovým zařízením jako s věcí bude provozovatel pohřebiště postupovat nejen podle občanského zákoníku. </w:t>
      </w:r>
    </w:p>
    <w:p w:rsidR="00B74C33" w:rsidRDefault="00C36F5A">
      <w:pPr>
        <w:spacing w:after="0" w:line="259" w:lineRule="auto"/>
        <w:ind w:left="720" w:right="0" w:firstLine="0"/>
        <w:jc w:val="left"/>
      </w:pPr>
      <w:r>
        <w:t xml:space="preserve"> </w:t>
      </w:r>
    </w:p>
    <w:p w:rsidR="00B74C33" w:rsidRDefault="00C36F5A">
      <w:pPr>
        <w:numPr>
          <w:ilvl w:val="0"/>
          <w:numId w:val="8"/>
        </w:numPr>
        <w:ind w:right="0" w:hanging="348"/>
      </w:pPr>
      <w:r>
        <w:t>V souladu se stanoviskem krajské hygienické</w:t>
      </w:r>
      <w:r w:rsidR="00FA0D75">
        <w:t xml:space="preserve"> stanice Středočeského kraje, územní pracoviště Benešov,</w:t>
      </w:r>
      <w:r w:rsidRPr="00851D07">
        <w:rPr>
          <w:color w:val="FF0000"/>
        </w:rPr>
        <w:t xml:space="preserve"> </w:t>
      </w:r>
      <w:r w:rsidR="00F86283" w:rsidRPr="00F86283">
        <w:rPr>
          <w:color w:val="auto"/>
        </w:rPr>
        <w:t>je</w:t>
      </w:r>
      <w:r w:rsidR="00F86283">
        <w:rPr>
          <w:color w:val="FF0000"/>
        </w:rPr>
        <w:t xml:space="preserve"> </w:t>
      </w:r>
      <w:r>
        <w:t xml:space="preserve">pro uložení lidských ostatků do hrobů stanovena </w:t>
      </w:r>
      <w:r w:rsidRPr="00FA0D75">
        <w:rPr>
          <w:b/>
        </w:rPr>
        <w:t>tlecí doba v délce minimálně 10 let</w:t>
      </w:r>
      <w:r>
        <w:t xml:space="preserve"> dle</w:t>
      </w:r>
      <w:r w:rsidR="00FA0D75">
        <w:t xml:space="preserve"> hydrogeologického posudku </w:t>
      </w:r>
      <w:r w:rsidR="009C23E7">
        <w:t>RNDr.</w:t>
      </w:r>
      <w:r w:rsidR="00FA0D75">
        <w:t xml:space="preserve"> </w:t>
      </w:r>
      <w:r w:rsidR="009C23E7">
        <w:t>Stanislava Fojtíka, IĆ: 447 15</w:t>
      </w:r>
      <w:r w:rsidR="00FA0D75">
        <w:t> </w:t>
      </w:r>
      <w:r w:rsidR="009C23E7">
        <w:t>544</w:t>
      </w:r>
      <w:r w:rsidR="00FA0D75">
        <w:t>,</w:t>
      </w:r>
      <w:r w:rsidR="009C23E7">
        <w:t xml:space="preserve"> </w:t>
      </w:r>
      <w:r w:rsidRPr="00FA0D75">
        <w:rPr>
          <w:color w:val="auto"/>
        </w:rPr>
        <w:t xml:space="preserve">ze dne </w:t>
      </w:r>
      <w:r w:rsidR="009C23E7" w:rsidRPr="00FA0D75">
        <w:rPr>
          <w:color w:val="auto"/>
        </w:rPr>
        <w:t>26.11.2019</w:t>
      </w:r>
      <w:r w:rsidR="00F86283">
        <w:rPr>
          <w:color w:val="auto"/>
        </w:rPr>
        <w:t>.</w:t>
      </w:r>
    </w:p>
    <w:p w:rsidR="00B74C33" w:rsidRDefault="00C36F5A">
      <w:pPr>
        <w:spacing w:after="25" w:line="259" w:lineRule="auto"/>
        <w:ind w:left="0" w:right="0" w:firstLine="0"/>
        <w:jc w:val="left"/>
      </w:pPr>
      <w:r>
        <w:t xml:space="preserve"> </w:t>
      </w:r>
    </w:p>
    <w:p w:rsidR="00B74C33" w:rsidRDefault="00C36F5A">
      <w:pPr>
        <w:numPr>
          <w:ilvl w:val="0"/>
          <w:numId w:val="8"/>
        </w:numPr>
        <w:ind w:right="0" w:hanging="348"/>
      </w:pPr>
      <w:r>
        <w:t>Všichni zemřelí nezávisle na místě úmrtí mohou být na tomto veřejném pohřebišti pohřbeni, ale pouze se souhlasem provozovatel</w:t>
      </w:r>
      <w:r w:rsidR="00DD6036">
        <w:t>e</w:t>
      </w:r>
      <w:r>
        <w:t xml:space="preserve"> pohřebiště. Den před přijetím lidských pozůstatků je potřeba předložit správci kopii Listu o prohlídce zemřelého, kterou uloží minimálně po tlecí dobu v příloze hřbitovní knihy. </w:t>
      </w:r>
    </w:p>
    <w:p w:rsidR="00B74C33" w:rsidRDefault="00C36F5A" w:rsidP="00FA0D75">
      <w:pPr>
        <w:spacing w:after="0" w:line="259" w:lineRule="auto"/>
        <w:ind w:left="0" w:right="0" w:firstLine="0"/>
        <w:jc w:val="left"/>
      </w:pPr>
      <w:r>
        <w:t xml:space="preserve"> </w:t>
      </w:r>
    </w:p>
    <w:p w:rsidR="00FA0D75" w:rsidRDefault="00C36F5A">
      <w:pPr>
        <w:pStyle w:val="Nadpis2"/>
        <w:ind w:right="8"/>
      </w:pPr>
      <w:r>
        <w:t>Článek 4</w:t>
      </w:r>
    </w:p>
    <w:p w:rsidR="00B74C33" w:rsidRDefault="00C36F5A">
      <w:pPr>
        <w:pStyle w:val="Nadpis2"/>
        <w:ind w:right="8"/>
      </w:pPr>
      <w:r>
        <w:t xml:space="preserve"> Doba zpřístupnění pohřebiště, povinnosti návštěvníků, způsob a pravidla užívání zařízení </w:t>
      </w:r>
    </w:p>
    <w:p w:rsidR="00B74C33" w:rsidRDefault="00C36F5A">
      <w:pPr>
        <w:spacing w:after="18" w:line="259" w:lineRule="auto"/>
        <w:ind w:left="0" w:right="0" w:firstLine="0"/>
        <w:jc w:val="left"/>
      </w:pPr>
      <w:r>
        <w:rPr>
          <w:b/>
        </w:rPr>
        <w:t xml:space="preserve"> </w:t>
      </w:r>
    </w:p>
    <w:p w:rsidR="00B74C33" w:rsidRDefault="00C36F5A" w:rsidP="00FA0D75">
      <w:pPr>
        <w:pStyle w:val="Odstavecseseznamem"/>
        <w:numPr>
          <w:ilvl w:val="0"/>
          <w:numId w:val="23"/>
        </w:numPr>
        <w:spacing w:after="0" w:line="240" w:lineRule="auto"/>
        <w:ind w:right="0"/>
      </w:pPr>
      <w:r>
        <w:t xml:space="preserve">Provozní doba pohřebiště </w:t>
      </w:r>
      <w:r w:rsidR="00DD6036">
        <w:t xml:space="preserve"> -denně od 7</w:t>
      </w:r>
      <w:r w:rsidR="00FA0D75">
        <w:t>.00 do 21.</w:t>
      </w:r>
      <w:r w:rsidR="00DD6036">
        <w:t>00</w:t>
      </w:r>
      <w:r w:rsidR="00FA0D75">
        <w:t xml:space="preserve"> hodin</w:t>
      </w:r>
      <w:r w:rsidR="00DD6036">
        <w:t>.</w:t>
      </w:r>
      <w:r>
        <w:t xml:space="preserve"> </w:t>
      </w:r>
    </w:p>
    <w:p w:rsidR="00B74C33" w:rsidRDefault="00B74C33" w:rsidP="00FA0D75">
      <w:pPr>
        <w:spacing w:after="0" w:line="240" w:lineRule="auto"/>
        <w:ind w:left="0" w:right="0" w:firstLine="0"/>
        <w:jc w:val="left"/>
      </w:pPr>
    </w:p>
    <w:p w:rsidR="00B74C33" w:rsidRDefault="00C36F5A" w:rsidP="00FA0D75">
      <w:pPr>
        <w:pStyle w:val="Odstavecseseznamem"/>
        <w:numPr>
          <w:ilvl w:val="0"/>
          <w:numId w:val="23"/>
        </w:numPr>
        <w:spacing w:after="0" w:line="240" w:lineRule="auto"/>
        <w:ind w:right="0"/>
      </w:pPr>
      <w:r>
        <w:t xml:space="preserve">Provozovatel je oprávněn povolit odůvodněnou výjimku individuálním povolením. </w:t>
      </w:r>
    </w:p>
    <w:p w:rsidR="00B74C33" w:rsidRDefault="00B74C33" w:rsidP="00FA0D75">
      <w:pPr>
        <w:spacing w:after="0" w:line="240" w:lineRule="auto"/>
        <w:ind w:left="0" w:right="0" w:firstLine="60"/>
        <w:jc w:val="left"/>
      </w:pPr>
    </w:p>
    <w:p w:rsidR="00B74C33" w:rsidRDefault="00C36F5A" w:rsidP="00FA0D75">
      <w:pPr>
        <w:pStyle w:val="Odstavecseseznamem"/>
        <w:numPr>
          <w:ilvl w:val="0"/>
          <w:numId w:val="23"/>
        </w:numPr>
        <w:spacing w:after="0" w:line="240" w:lineRule="auto"/>
        <w:ind w:right="0"/>
      </w:pPr>
      <w:r>
        <w:t xml:space="preserve">Návštěvníci jsou povinni opustit pohřebiště do konce provozní doby bez upozornění. </w:t>
      </w:r>
    </w:p>
    <w:p w:rsidR="00B74C33" w:rsidRDefault="00B74C33" w:rsidP="00FA0D75">
      <w:pPr>
        <w:spacing w:after="0" w:line="240" w:lineRule="auto"/>
        <w:ind w:left="0" w:right="0" w:firstLine="60"/>
        <w:jc w:val="left"/>
      </w:pPr>
    </w:p>
    <w:p w:rsidR="00B74C33" w:rsidRDefault="00C36F5A" w:rsidP="00FA0D75">
      <w:pPr>
        <w:pStyle w:val="Odstavecseseznamem"/>
        <w:numPr>
          <w:ilvl w:val="0"/>
          <w:numId w:val="23"/>
        </w:numPr>
        <w:spacing w:after="0" w:line="240" w:lineRule="auto"/>
        <w:ind w:right="0"/>
      </w:pPr>
      <w:r>
        <w:t xml:space="preserve">Provozovatel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w:t>
      </w:r>
    </w:p>
    <w:p w:rsidR="00B74C33" w:rsidRDefault="00B74C33" w:rsidP="00FA0D75">
      <w:pPr>
        <w:spacing w:after="0" w:line="240" w:lineRule="auto"/>
        <w:ind w:left="0" w:right="0" w:firstLine="60"/>
        <w:jc w:val="left"/>
      </w:pPr>
    </w:p>
    <w:p w:rsidR="00B74C33" w:rsidRDefault="00C36F5A" w:rsidP="00FA0D75">
      <w:pPr>
        <w:pStyle w:val="Odstavecseseznamem"/>
        <w:numPr>
          <w:ilvl w:val="0"/>
          <w:numId w:val="23"/>
        </w:numPr>
        <w:spacing w:after="0" w:line="240" w:lineRule="auto"/>
        <w:ind w:right="0"/>
      </w:pPr>
      <w:r>
        <w:t xml:space="preserve">Dětem do 10 let věku je dovolen vstup na pohřebiště pouze v doprovodu v dospělých osob. </w:t>
      </w:r>
    </w:p>
    <w:p w:rsidR="00B74C33" w:rsidRDefault="00B74C33" w:rsidP="00FA0D75">
      <w:pPr>
        <w:spacing w:after="26"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Osobám pod vlivem návykových a psychotropních látek je vstup na pohřebiště zakázán, rovněž je zakázáno požívání alkoholických nápojů na pohřebišti. </w:t>
      </w:r>
    </w:p>
    <w:p w:rsidR="00B74C33" w:rsidRDefault="00B74C33" w:rsidP="00FA0D75">
      <w:pPr>
        <w:spacing w:after="24"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Motorová vozidla mohou na pohřebiště vjíždět a zdržovat se jen s prokazatelným souhlasem provozovatel a za podmínek stanovených provozovatelem.  </w:t>
      </w:r>
    </w:p>
    <w:p w:rsidR="00B74C33" w:rsidRDefault="00B74C33" w:rsidP="00FA0D75">
      <w:pPr>
        <w:spacing w:after="25"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Na pohřebišti není dovolena jízda i jinými vozidly s výjimkou vozíků invalidních občanů. Plochy na pohřebištích mohou být využívány k odstavení vozidla na nezbytně </w:t>
      </w:r>
      <w:r>
        <w:lastRenderedPageBreak/>
        <w:t xml:space="preserve">dlouhou dobu se souhlasem provozovatele a za podmínek stanovených provozovatelem. Na pohřebištích je zakázáno provádět opravy, údržbu a mytí vozidel. </w:t>
      </w:r>
    </w:p>
    <w:p w:rsidR="00B74C33" w:rsidRDefault="00B74C33" w:rsidP="00FA0D75">
      <w:pPr>
        <w:spacing w:after="25"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Na pohřebišti je rovněž zakázáno pohybovat se na kolech, kolečkových bruslích, koloběžkách, skateboardech apod. </w:t>
      </w:r>
    </w:p>
    <w:p w:rsidR="00B74C33" w:rsidRDefault="00B74C33" w:rsidP="00FA0D75">
      <w:pPr>
        <w:spacing w:after="16" w:line="240" w:lineRule="auto"/>
        <w:ind w:left="708" w:right="0" w:firstLine="60"/>
        <w:jc w:val="left"/>
      </w:pPr>
    </w:p>
    <w:p w:rsidR="00B74C33" w:rsidRDefault="00C36F5A" w:rsidP="00FA0D75">
      <w:pPr>
        <w:pStyle w:val="Odstavecseseznamem"/>
        <w:numPr>
          <w:ilvl w:val="0"/>
          <w:numId w:val="23"/>
        </w:numPr>
        <w:spacing w:line="240" w:lineRule="auto"/>
        <w:ind w:right="0"/>
      </w:pPr>
      <w:r>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omamné látky, odhazovat odpadky mimo odpadové nádoby, nechat volně pobíhat psy, kočky a jiná zvířata a používat prostory pohřebiště i jeho vybavení k jiným účelům, než k jakým jsou určeny. </w:t>
      </w:r>
    </w:p>
    <w:p w:rsidR="00B74C33" w:rsidRDefault="00B74C33" w:rsidP="00FA0D75">
      <w:pPr>
        <w:spacing w:after="23"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Z hygienických důvodů není dovoleno na pohřebišti pít vodu z vodovodních výpustí a studní. Rovněž není dovoleno tuto vodu odnášet v náhradních obalech mimo pohřebiště.  </w:t>
      </w:r>
    </w:p>
    <w:p w:rsidR="00B74C33" w:rsidRDefault="00B74C33" w:rsidP="00FA0D75">
      <w:pPr>
        <w:spacing w:after="24"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Svítidla mohou návštěvníci a nájemci na pohřebišti rozsvěcovat jen pokud jsou vhodným způsobem zabezpečena proti vzniku požáru. Provozovatel může v odůvodněných případech používání svítidel na pohřebišti omezit nebo i zakázat.  </w:t>
      </w:r>
    </w:p>
    <w:p w:rsidR="00B74C33" w:rsidRDefault="00B74C33" w:rsidP="00FA0D75">
      <w:pPr>
        <w:spacing w:after="24" w:line="240" w:lineRule="auto"/>
        <w:ind w:left="720" w:right="0" w:firstLine="60"/>
        <w:jc w:val="left"/>
      </w:pPr>
    </w:p>
    <w:p w:rsidR="00B74C33" w:rsidRDefault="00C36F5A" w:rsidP="00FA0D75">
      <w:pPr>
        <w:pStyle w:val="Odstavecseseznamem"/>
        <w:numPr>
          <w:ilvl w:val="0"/>
          <w:numId w:val="23"/>
        </w:numPr>
        <w:spacing w:line="240" w:lineRule="auto"/>
        <w:ind w:right="0"/>
      </w:pPr>
      <w: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rsidR="00B74C33" w:rsidRDefault="00B74C33" w:rsidP="00FA0D75">
      <w:pPr>
        <w:spacing w:after="24"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Návštěvníkům je zakázáno provádět jakékoli zásahy do vzrostlé zeleně na pohřebišti.  </w:t>
      </w:r>
    </w:p>
    <w:p w:rsidR="00B74C33" w:rsidRDefault="00B74C33" w:rsidP="00FA0D75">
      <w:pPr>
        <w:spacing w:after="24" w:line="240" w:lineRule="auto"/>
        <w:ind w:left="708" w:right="0" w:firstLine="60"/>
        <w:jc w:val="left"/>
      </w:pPr>
    </w:p>
    <w:p w:rsidR="00B74C33" w:rsidRDefault="00C36F5A" w:rsidP="00FA0D75">
      <w:pPr>
        <w:pStyle w:val="Odstavecseseznamem"/>
        <w:numPr>
          <w:ilvl w:val="0"/>
          <w:numId w:val="23"/>
        </w:numPr>
        <w:spacing w:line="240" w:lineRule="auto"/>
        <w:ind w:right="0"/>
      </w:pPr>
      <w:r>
        <w:t xml:space="preserve">Na pohřebišti je povoleno provádět práce pouze v takovém rozsahu a způsobem, který stanoví tento Řád a provozovatel. </w:t>
      </w:r>
    </w:p>
    <w:p w:rsidR="00B74C33" w:rsidRDefault="00B74C33" w:rsidP="00FA0D75">
      <w:pPr>
        <w:spacing w:after="24"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Na pohřebišti je dovoleno umístění reklam pouze na vyhrazených místech po předchozím souhlasu provozovatel pohřebiště. Není dovoleno umístění reklam na stromech ani zařízeních pohřebiště ani hrobových místech a hrobových zařízeních. </w:t>
      </w:r>
    </w:p>
    <w:p w:rsidR="00B74C33" w:rsidRDefault="00B74C33" w:rsidP="00FA0D75">
      <w:pPr>
        <w:spacing w:after="24" w:line="240" w:lineRule="auto"/>
        <w:ind w:left="0" w:right="0" w:firstLine="60"/>
        <w:jc w:val="left"/>
      </w:pPr>
    </w:p>
    <w:p w:rsidR="00B74C33" w:rsidRDefault="00C36F5A" w:rsidP="00FA0D75">
      <w:pPr>
        <w:pStyle w:val="Odstavecseseznamem"/>
        <w:numPr>
          <w:ilvl w:val="0"/>
          <w:numId w:val="23"/>
        </w:numPr>
        <w:spacing w:line="240" w:lineRule="auto"/>
        <w:ind w:right="0"/>
      </w:pPr>
      <w:r>
        <w:t xml:space="preserve">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správci pohřebiště. </w:t>
      </w:r>
    </w:p>
    <w:p w:rsidR="00B74C33" w:rsidRDefault="00B74C33" w:rsidP="00FA0D75">
      <w:pPr>
        <w:spacing w:after="0" w:line="240" w:lineRule="auto"/>
        <w:ind w:left="0" w:right="0" w:firstLine="60"/>
        <w:jc w:val="left"/>
      </w:pPr>
    </w:p>
    <w:p w:rsidR="00B74C33" w:rsidRDefault="00C36F5A" w:rsidP="00AC20EA">
      <w:pPr>
        <w:pStyle w:val="Odstavecseseznamem"/>
        <w:numPr>
          <w:ilvl w:val="0"/>
          <w:numId w:val="23"/>
        </w:numPr>
        <w:spacing w:line="240" w:lineRule="auto"/>
        <w:ind w:right="0"/>
      </w:pPr>
      <w:r>
        <w:t xml:space="preserve">Všechny osoby, vykonávající činnosti, související se zajištěním řádného provozu pohřebiště, jsou povinny tak činit v souladu se zákonem o pohřebnictví a ostatními právními normami, upravujícími takovou činnost, dodržovat tento Řád a to vždy s vědomím provozovatele pohřebiště, nebo s jeho předchozím souhlasem, je-li ho dle tohoto řádu potřeba. </w:t>
      </w:r>
    </w:p>
    <w:p w:rsidR="00994976" w:rsidRDefault="00994976" w:rsidP="00AC20EA">
      <w:pPr>
        <w:spacing w:after="0" w:line="259" w:lineRule="auto"/>
        <w:ind w:left="0" w:firstLine="0"/>
        <w:jc w:val="center"/>
        <w:rPr>
          <w:b/>
          <w:szCs w:val="24"/>
        </w:rPr>
      </w:pPr>
    </w:p>
    <w:p w:rsidR="00994976" w:rsidRDefault="00994976" w:rsidP="00AC20EA">
      <w:pPr>
        <w:spacing w:after="0" w:line="259" w:lineRule="auto"/>
        <w:ind w:left="0" w:firstLine="0"/>
        <w:jc w:val="center"/>
        <w:rPr>
          <w:b/>
          <w:szCs w:val="24"/>
        </w:rPr>
      </w:pPr>
    </w:p>
    <w:p w:rsidR="00994976" w:rsidRDefault="00994976" w:rsidP="00AC20EA">
      <w:pPr>
        <w:spacing w:after="0" w:line="259" w:lineRule="auto"/>
        <w:ind w:left="0" w:firstLine="0"/>
        <w:jc w:val="center"/>
        <w:rPr>
          <w:b/>
          <w:szCs w:val="24"/>
        </w:rPr>
      </w:pPr>
    </w:p>
    <w:p w:rsidR="00994976" w:rsidRDefault="00994976" w:rsidP="00AC20EA">
      <w:pPr>
        <w:spacing w:after="0" w:line="259" w:lineRule="auto"/>
        <w:ind w:left="0" w:firstLine="0"/>
        <w:jc w:val="center"/>
        <w:rPr>
          <w:b/>
          <w:szCs w:val="24"/>
        </w:rPr>
      </w:pPr>
    </w:p>
    <w:p w:rsidR="00B74C33" w:rsidRPr="00AC20EA" w:rsidRDefault="00C36F5A" w:rsidP="00AC20EA">
      <w:pPr>
        <w:spacing w:after="0" w:line="259" w:lineRule="auto"/>
        <w:ind w:left="0" w:firstLine="0"/>
        <w:jc w:val="center"/>
        <w:rPr>
          <w:szCs w:val="24"/>
        </w:rPr>
      </w:pPr>
      <w:r w:rsidRPr="00AC20EA">
        <w:rPr>
          <w:b/>
          <w:szCs w:val="24"/>
        </w:rPr>
        <w:lastRenderedPageBreak/>
        <w:t>Článek 5</w:t>
      </w:r>
    </w:p>
    <w:p w:rsidR="00B74C33" w:rsidRDefault="00C36F5A" w:rsidP="00994976">
      <w:pPr>
        <w:pStyle w:val="Nadpis2"/>
        <w:ind w:right="0"/>
      </w:pPr>
      <w:r>
        <w:t>Povinnosti provozovatele pohřebiště</w:t>
      </w:r>
    </w:p>
    <w:p w:rsidR="00B74C33" w:rsidRDefault="00C36F5A" w:rsidP="00AC20EA">
      <w:pPr>
        <w:ind w:left="345" w:right="0" w:firstLine="0"/>
      </w:pPr>
      <w:r>
        <w:t>1.</w:t>
      </w:r>
      <w:r>
        <w:rPr>
          <w:rFonts w:ascii="Arial" w:eastAsia="Arial" w:hAnsi="Arial" w:cs="Arial"/>
        </w:rPr>
        <w:t xml:space="preserve"> </w:t>
      </w:r>
      <w:r>
        <w:t xml:space="preserve">Provozovatel pohřebiště je povinen zejména: </w:t>
      </w:r>
    </w:p>
    <w:p w:rsidR="00AC20EA" w:rsidRDefault="00AC20EA" w:rsidP="00AC20EA">
      <w:pPr>
        <w:numPr>
          <w:ilvl w:val="0"/>
          <w:numId w:val="25"/>
        </w:numPr>
        <w:spacing w:after="0" w:line="240" w:lineRule="auto"/>
        <w:ind w:right="0"/>
      </w:pPr>
      <w:r>
        <w:t>Všem osobám – zájemcům o nájem stanovit stejné podmínky pro sjednání nájmu dle typu hrobového místa.</w:t>
      </w:r>
    </w:p>
    <w:p w:rsidR="00AC20EA" w:rsidRDefault="00AC20EA" w:rsidP="00AC20EA">
      <w:pPr>
        <w:numPr>
          <w:ilvl w:val="0"/>
          <w:numId w:val="25"/>
        </w:numPr>
        <w:spacing w:after="0" w:line="240" w:lineRule="auto"/>
        <w:ind w:right="0"/>
      </w:pPr>
      <w:r>
        <w:t>Zdržet se ve styku s pozůstalými chování nešetrného k jejich citům a umožnit při smutečních obřadech účast registrovaných církví, náboženských společností a jiných osob v souladu s projevenou vůlí zemřené osoby, a pokud se tato osoba během svého života ke smutečnímu obřadu nevyslovila, také v souladu s projevenou vůlí osob uvedených v § 114 odst. 1 občanského zákoníku, je-li provozovateli známa.</w:t>
      </w:r>
    </w:p>
    <w:p w:rsidR="00AC20EA" w:rsidRDefault="00AC20EA" w:rsidP="00AC20EA">
      <w:pPr>
        <w:numPr>
          <w:ilvl w:val="0"/>
          <w:numId w:val="24"/>
        </w:numPr>
        <w:spacing w:after="0" w:line="240" w:lineRule="auto"/>
        <w:ind w:right="0"/>
      </w:pPr>
      <w:r>
        <w:t>Vést evidenci související s provozováním pohřebiště v rozsahu dle § 21 zákona o pohřebnictví formou vázané knihy, nebo v elektronické podobě s roční frekvencí výtisku a jejich svázáním.</w:t>
      </w:r>
    </w:p>
    <w:p w:rsidR="00AC20EA" w:rsidRDefault="00AC20EA" w:rsidP="00AC20EA">
      <w:pPr>
        <w:numPr>
          <w:ilvl w:val="0"/>
          <w:numId w:val="24"/>
        </w:numPr>
        <w:spacing w:after="0" w:line="240" w:lineRule="auto"/>
        <w:ind w:right="0"/>
      </w:pPr>
      <w:r>
        <w:t>Ukládat Listy o prohlídce zemřelého do spisovny popřípadě i doklady o zpopelnění dle archivačního a skartačního řádu obce.</w:t>
      </w:r>
    </w:p>
    <w:p w:rsidR="00AC20EA" w:rsidRDefault="00AC20EA" w:rsidP="00AC20EA">
      <w:pPr>
        <w:numPr>
          <w:ilvl w:val="0"/>
          <w:numId w:val="24"/>
        </w:numPr>
        <w:spacing w:after="0" w:line="240" w:lineRule="auto"/>
        <w:ind w:right="0"/>
      </w:pPr>
      <w:r>
        <w:t xml:space="preserve">Vyřizuje stížnosti včetně reklamací souvisejících s provozem a správou pohřebiště.  </w:t>
      </w:r>
    </w:p>
    <w:p w:rsidR="00AC20EA" w:rsidRDefault="00AC20EA" w:rsidP="00AC20EA">
      <w:pPr>
        <w:numPr>
          <w:ilvl w:val="0"/>
          <w:numId w:val="24"/>
        </w:numPr>
        <w:spacing w:after="0" w:line="240" w:lineRule="auto"/>
        <w:ind w:right="0"/>
      </w:pPr>
      <w:r>
        <w:t>Udržovat aktuální plán pohřebiště s vedením evidence volných míst. Zájemcům o uzavření nájemní smlouvy je povinen na jejich žádost nechat nahlédnout do plánu pohřebiště a evidence volných míst.</w:t>
      </w:r>
    </w:p>
    <w:p w:rsidR="00AC20EA" w:rsidRDefault="00AC20EA" w:rsidP="00AC20EA">
      <w:pPr>
        <w:numPr>
          <w:ilvl w:val="0"/>
          <w:numId w:val="24"/>
        </w:numPr>
        <w:spacing w:after="0" w:line="240" w:lineRule="auto"/>
        <w:ind w:right="0"/>
      </w:pPr>
      <w:r>
        <w:t>V případě zákazu pohřbívání bezodkladně písemně informovat nájemce hrobových míst, pokud je mu známa jejich adresa a současně informovat veřejnost o tomto zákazu v místě na daném pohřebišti obvyklém.</w:t>
      </w:r>
    </w:p>
    <w:p w:rsidR="00AC20EA" w:rsidRDefault="00AC20EA" w:rsidP="00AC20EA">
      <w:pPr>
        <w:numPr>
          <w:ilvl w:val="0"/>
          <w:numId w:val="24"/>
        </w:numPr>
        <w:spacing w:after="0" w:line="240" w:lineRule="auto"/>
        <w:ind w:right="0"/>
      </w:pPr>
      <w:r>
        <w:t>V případě rušení pohřebiště provozovatel postupuje dle ustanovení § 24 zákona o pohřebnictví a je bezodkladně povinen ve směru k zúčastněným osobám a veřejnosti splnit veškerou informační povinnost.</w:t>
      </w:r>
    </w:p>
    <w:p w:rsidR="00AC20EA" w:rsidRDefault="00AC20EA" w:rsidP="00AC20EA">
      <w:pPr>
        <w:numPr>
          <w:ilvl w:val="0"/>
          <w:numId w:val="24"/>
        </w:numPr>
        <w:spacing w:after="0" w:line="240" w:lineRule="auto"/>
        <w:ind w:right="0"/>
      </w:pPr>
      <w:r>
        <w:t>Připravit k pronájmu nová místa pro hroby, hrobky, urnová místa apod. Pronajímat tato místa a provádět obnovu nájmu zájemcům za podmínek, stanovených zákonem o pohřebnictví a Řádem tak, aby vznikly ucelené řady hrobových míst stejného charakteru a rozměrů.</w:t>
      </w:r>
    </w:p>
    <w:p w:rsidR="00AC20EA" w:rsidRDefault="00AC20EA" w:rsidP="00AC20EA">
      <w:pPr>
        <w:numPr>
          <w:ilvl w:val="0"/>
          <w:numId w:val="24"/>
        </w:numPr>
        <w:spacing w:after="0" w:line="240" w:lineRule="auto"/>
        <w:ind w:right="0"/>
      </w:pPr>
      <w:r>
        <w:t>Zajišťovat údržbu veřejné zeleně na pohřebišti, provádět úklid cest a údržbu společných zařízení.</w:t>
      </w:r>
    </w:p>
    <w:p w:rsidR="00AC20EA" w:rsidRDefault="00AC20EA" w:rsidP="00AC20EA">
      <w:pPr>
        <w:numPr>
          <w:ilvl w:val="0"/>
          <w:numId w:val="24"/>
        </w:numPr>
        <w:spacing w:after="0" w:line="240" w:lineRule="auto"/>
        <w:ind w:right="0"/>
      </w:pPr>
      <w:r>
        <w:t>Zajišťovat sběr, třídění a likvidaci všech odpadů z pohřebiště.</w:t>
      </w:r>
    </w:p>
    <w:p w:rsidR="00AC20EA" w:rsidRDefault="00AC20EA" w:rsidP="00AC20EA">
      <w:pPr>
        <w:numPr>
          <w:ilvl w:val="0"/>
          <w:numId w:val="24"/>
        </w:numPr>
        <w:spacing w:after="0" w:line="240" w:lineRule="auto"/>
        <w:ind w:right="0"/>
      </w:pPr>
      <w:r>
        <w:t>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w:t>
      </w:r>
    </w:p>
    <w:p w:rsidR="00AC20EA" w:rsidRDefault="00AC20EA" w:rsidP="00AC20EA">
      <w:pPr>
        <w:numPr>
          <w:ilvl w:val="0"/>
          <w:numId w:val="24"/>
        </w:numPr>
        <w:spacing w:after="0" w:line="240" w:lineRule="auto"/>
        <w:ind w:right="0"/>
      </w:pPr>
      <w:r>
        <w:t>Zabezpečovat výkopy hrobů a služby související s pohřbíváním, manipulací s lidskými ostatky, exhumacemi a ukládáním zpopelněných ostatků. Tuto povinnost může zajistit i u třetího subjektu po protokolárním předání pracoviště a nejbližšího okolí.</w:t>
      </w:r>
    </w:p>
    <w:p w:rsidR="00AC20EA" w:rsidRDefault="00AC20EA" w:rsidP="00AC20EA">
      <w:pPr>
        <w:numPr>
          <w:ilvl w:val="0"/>
          <w:numId w:val="24"/>
        </w:numPr>
        <w:spacing w:after="0" w:line="240" w:lineRule="auto"/>
        <w:ind w:right="0"/>
      </w:pPr>
      <w:r>
        <w:t>Umožnit oprávněným osobám manipulaci se zetlelými, nezetlelými i zpopelněnými lidskými ostatky v rámci pohřebiště nebo provedení exhumace za podmínek stanovených zákonem o pohřebnictví a tímto Řádem.</w:t>
      </w:r>
    </w:p>
    <w:p w:rsidR="00AC20EA" w:rsidRDefault="00AC20EA" w:rsidP="00AC20EA">
      <w:pPr>
        <w:numPr>
          <w:ilvl w:val="0"/>
          <w:numId w:val="24"/>
        </w:numPr>
        <w:spacing w:after="0" w:line="240" w:lineRule="auto"/>
        <w:ind w:right="0"/>
      </w:pPr>
      <w:r>
        <w:t>Alespoň 1x ročně připravit návrh na předání a převzetí náhrobků a ostatního hrobového zařízení, které si nájemce neodebere, nebo nezajistí prokazatelně jeho odstranění do 30 ti dnů po skončení nájmu, ač byl k tomu vyzván.</w:t>
      </w:r>
    </w:p>
    <w:p w:rsidR="00AC20EA" w:rsidRDefault="00AC20EA" w:rsidP="00AC20EA"/>
    <w:p w:rsidR="00B74C33" w:rsidRDefault="00C36F5A">
      <w:pPr>
        <w:spacing w:after="29" w:line="259" w:lineRule="auto"/>
        <w:ind w:left="0" w:right="0" w:firstLine="0"/>
        <w:jc w:val="left"/>
      </w:pPr>
      <w:r>
        <w:t xml:space="preserve"> </w:t>
      </w:r>
    </w:p>
    <w:p w:rsidR="00AC20EA" w:rsidRDefault="00AC20EA">
      <w:pPr>
        <w:pStyle w:val="Nadpis2"/>
        <w:ind w:right="10"/>
      </w:pPr>
      <w:r>
        <w:lastRenderedPageBreak/>
        <w:t>Článek</w:t>
      </w:r>
    </w:p>
    <w:p w:rsidR="00B74C33" w:rsidRDefault="00C36F5A">
      <w:pPr>
        <w:pStyle w:val="Nadpis2"/>
        <w:ind w:right="10"/>
      </w:pPr>
      <w:r>
        <w:t xml:space="preserve"> Užívání hrobového místa </w:t>
      </w:r>
    </w:p>
    <w:p w:rsidR="00B74C33" w:rsidRDefault="00C36F5A">
      <w:pPr>
        <w:numPr>
          <w:ilvl w:val="0"/>
          <w:numId w:val="11"/>
        </w:numPr>
        <w:ind w:right="0"/>
      </w:pPr>
      <w:r>
        <w:t xml:space="preserve">Žádný zájemce o nájem místa na pohřebišti nemá nárok na okupaci opuštěného hrobového místa, nebo jiné, individuální umístění hrobu a hrobového zařízení v rámci hrobového místa. </w:t>
      </w:r>
    </w:p>
    <w:p w:rsidR="00B74C33" w:rsidRDefault="00C36F5A">
      <w:pPr>
        <w:numPr>
          <w:ilvl w:val="0"/>
          <w:numId w:val="11"/>
        </w:numPr>
        <w:ind w:right="0"/>
      </w:pPr>
      <w:r>
        <w:t xml:space="preserve">Nájem hrobového místa vzniká na základě smlouvy o nájmu hrobového místa. </w:t>
      </w:r>
    </w:p>
    <w:p w:rsidR="00B74C33" w:rsidRDefault="00C36F5A">
      <w:pPr>
        <w:numPr>
          <w:ilvl w:val="0"/>
          <w:numId w:val="11"/>
        </w:numPr>
        <w:ind w:right="0"/>
      </w:pPr>
      <w:r>
        <w:t>Pronajímatelem i sp</w:t>
      </w:r>
      <w:r w:rsidR="00DD6036">
        <w:t xml:space="preserve">rávcem pohřebiště je obec </w:t>
      </w:r>
      <w:r w:rsidR="00885870">
        <w:t>Kamberk</w:t>
      </w:r>
      <w:r>
        <w:t>. Správcem pohře</w:t>
      </w:r>
      <w:r w:rsidR="00DD6036">
        <w:t xml:space="preserve">biště je zaměstnanec obce </w:t>
      </w:r>
      <w:r w:rsidR="00885870">
        <w:t>Kamberk</w:t>
      </w:r>
      <w:r>
        <w:t xml:space="preserve">, který tuto činnost vykonává na základě pracovní smlouvy a pracovní náplně. </w:t>
      </w:r>
    </w:p>
    <w:p w:rsidR="00B74C33" w:rsidRDefault="00C36F5A" w:rsidP="00AC20EA">
      <w:pPr>
        <w:numPr>
          <w:ilvl w:val="0"/>
          <w:numId w:val="11"/>
        </w:numPr>
        <w:ind w:right="0"/>
      </w:pPr>
      <w:r>
        <w:t xml:space="preserve">Smlouva o nájmu musí mít písemnou formu a musí obsahovat určení druhu hrobového místa, jeho rozměry, výši nájemného. </w:t>
      </w:r>
    </w:p>
    <w:p w:rsidR="00B74C33" w:rsidRDefault="00C36F5A" w:rsidP="00AC20EA">
      <w:pPr>
        <w:numPr>
          <w:ilvl w:val="0"/>
          <w:numId w:val="11"/>
        </w:numPr>
        <w:ind w:right="0"/>
      </w:pPr>
      <w:r>
        <w:t xml:space="preserve">K uzavření smlouvy o nájmu hrobového místa je zájemce o nájem povinen poskytnout pronajímateli zejména tyto údaje: </w:t>
      </w:r>
    </w:p>
    <w:p w:rsidR="00B74C33" w:rsidRDefault="00C36F5A">
      <w:pPr>
        <w:numPr>
          <w:ilvl w:val="1"/>
          <w:numId w:val="11"/>
        </w:numPr>
        <w:ind w:right="0" w:hanging="360"/>
      </w:pPr>
      <w:r>
        <w:t xml:space="preserve">jméno a příjmení zemřelé osoby, jejíž lidské pozůstatky nebo ostatky jsou na pohřebišti uloženy, místo a datum jejího narození a úmrtí,  </w:t>
      </w:r>
    </w:p>
    <w:p w:rsidR="00B74C33" w:rsidRDefault="00C36F5A">
      <w:pPr>
        <w:numPr>
          <w:ilvl w:val="1"/>
          <w:numId w:val="11"/>
        </w:numPr>
        <w:ind w:right="0" w:hanging="360"/>
      </w:pPr>
      <w:r>
        <w:t xml:space="preserve">list o prohlídce zemřelého, </w:t>
      </w:r>
    </w:p>
    <w:p w:rsidR="00B74C33" w:rsidRDefault="00C36F5A">
      <w:pPr>
        <w:numPr>
          <w:ilvl w:val="1"/>
          <w:numId w:val="11"/>
        </w:numPr>
        <w:ind w:right="0" w:hanging="360"/>
      </w:pPr>
      <w:r>
        <w:t xml:space="preserve">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 číslo urny a v případě vsypu i místo jejich uložení, </w:t>
      </w:r>
    </w:p>
    <w:p w:rsidR="00B74C33" w:rsidRDefault="00C36F5A">
      <w:pPr>
        <w:numPr>
          <w:ilvl w:val="1"/>
          <w:numId w:val="11"/>
        </w:numPr>
        <w:ind w:right="0" w:hanging="360"/>
      </w:pPr>
      <w:r>
        <w:t xml:space="preserve">záznam o nebezpečné nemoci, pokud lidské pozůstatky, které byly uloženy do hrobu nebo hrobky, byly touto nemocí nakaženy,  </w:t>
      </w:r>
    </w:p>
    <w:p w:rsidR="00B74C33" w:rsidRDefault="00C36F5A">
      <w:pPr>
        <w:numPr>
          <w:ilvl w:val="1"/>
          <w:numId w:val="11"/>
        </w:numPr>
        <w:ind w:right="0" w:hanging="360"/>
      </w:pPr>
      <w:r>
        <w:t xml:space="preserve">jméno, příjmení, adresu místa trvalého pobytu a data narození nájemce hrobového místa, jde-li o fyzickou osobu, nebo obchodní jméno, název nebo obchodní firmu, sídlo a identifikační číslo osoby nájemce hrobového místa, jde-li o právnickou osobu, </w:t>
      </w:r>
    </w:p>
    <w:p w:rsidR="00B74C33" w:rsidRDefault="00C36F5A">
      <w:pPr>
        <w:numPr>
          <w:ilvl w:val="1"/>
          <w:numId w:val="11"/>
        </w:numPr>
        <w:ind w:right="0" w:hanging="360"/>
      </w:pPr>
      <w:r>
        <w:t xml:space="preserve">datum uzavření nájemní smlouvy a dobu trvání závazku včetně údajů o změně smlouvy,  </w:t>
      </w:r>
    </w:p>
    <w:p w:rsidR="00B74C33" w:rsidRDefault="00C36F5A">
      <w:pPr>
        <w:numPr>
          <w:ilvl w:val="1"/>
          <w:numId w:val="11"/>
        </w:numPr>
        <w:ind w:right="0" w:hanging="360"/>
      </w:pPr>
      <w:r>
        <w:t xml:space="preserve">údaje o hrobce, náhrobku a hrobovém zařízení daného hrobového místa, včetně údajů o vlastníku, pokud je znám, není-li vlastníkem nájemce a to nejméně v rozsahu jméno, příjmení, trvalý pobyt, datum narození, </w:t>
      </w:r>
    </w:p>
    <w:p w:rsidR="00B74C33" w:rsidRDefault="00C36F5A">
      <w:pPr>
        <w:numPr>
          <w:ilvl w:val="1"/>
          <w:numId w:val="11"/>
        </w:numPr>
        <w:ind w:right="0" w:hanging="360"/>
      </w:pPr>
      <w:r>
        <w:t xml:space="preserve">jméno, příjmení, adresu místa trvalého pobytu a další kontakty na osoby, které budou po smrti nájemce na základě určité posloupnosti pokračovat v nájmu. </w:t>
      </w:r>
    </w:p>
    <w:p w:rsidR="00B74C33" w:rsidRDefault="00C36F5A">
      <w:pPr>
        <w:spacing w:after="25" w:line="259" w:lineRule="auto"/>
        <w:ind w:left="0" w:right="0" w:firstLine="0"/>
        <w:jc w:val="left"/>
      </w:pPr>
      <w:r>
        <w:t xml:space="preserve"> </w:t>
      </w:r>
    </w:p>
    <w:p w:rsidR="00B74C33" w:rsidRDefault="00C36F5A" w:rsidP="00AC20EA">
      <w:pPr>
        <w:numPr>
          <w:ilvl w:val="0"/>
          <w:numId w:val="11"/>
        </w:numPr>
        <w:ind w:right="0"/>
      </w:pPr>
      <w:r>
        <w:t xml:space="preserve">Změny výše uvedených údajů a skutečností je nájemce povinen bez zbytečného odkladu oznámit provozovateli pohřebiště. </w:t>
      </w:r>
    </w:p>
    <w:p w:rsidR="00B74C33" w:rsidRDefault="00C36F5A" w:rsidP="00AC20EA">
      <w:pPr>
        <w:numPr>
          <w:ilvl w:val="0"/>
          <w:numId w:val="11"/>
        </w:numPr>
        <w:ind w:right="0"/>
      </w:pPr>
      <w:r>
        <w:t xml:space="preserve">V případě, že se jedná o nájem hrobového místa v podobě hrobu, musí být doba, na niž se smlouva uzavírá, stanovena tak, aby od pohřbení mohla být dodržena tlecí doba stanovená pro pohřebiště v čl. 3.  </w:t>
      </w:r>
    </w:p>
    <w:p w:rsidR="00B74C33" w:rsidRDefault="00C36F5A" w:rsidP="00AC20EA">
      <w:pPr>
        <w:numPr>
          <w:ilvl w:val="0"/>
          <w:numId w:val="11"/>
        </w:numPr>
        <w:ind w:right="0"/>
      </w:pPr>
      <w:r>
        <w:t xml:space="preserve">Nájem hrobových míst se sjednává zpravidla na dobu: </w:t>
      </w:r>
    </w:p>
    <w:p w:rsidR="00B74C33" w:rsidRDefault="00C36F5A">
      <w:pPr>
        <w:ind w:left="720" w:right="0" w:firstLine="0"/>
      </w:pPr>
      <w:r>
        <w:t xml:space="preserve">Pro hrob                           na 10  let </w:t>
      </w:r>
    </w:p>
    <w:p w:rsidR="00B74C33" w:rsidRDefault="00C36F5A">
      <w:pPr>
        <w:ind w:left="720" w:right="0" w:firstLine="0"/>
      </w:pPr>
      <w:r>
        <w:t xml:space="preserve">Pro hrobku novou            na 10  let </w:t>
      </w:r>
    </w:p>
    <w:p w:rsidR="00B74C33" w:rsidRDefault="00C36F5A">
      <w:pPr>
        <w:ind w:left="720" w:right="0" w:firstLine="0"/>
      </w:pPr>
      <w:r>
        <w:t xml:space="preserve">Pro urnová místa              na 10 let </w:t>
      </w:r>
    </w:p>
    <w:p w:rsidR="00B74C33" w:rsidRDefault="00C36F5A">
      <w:pPr>
        <w:spacing w:after="0" w:line="259" w:lineRule="auto"/>
        <w:ind w:left="720" w:right="0" w:firstLine="0"/>
        <w:jc w:val="left"/>
      </w:pPr>
      <w:r>
        <w:t xml:space="preserve"> </w:t>
      </w:r>
    </w:p>
    <w:p w:rsidR="00B74C33" w:rsidRDefault="00C36F5A">
      <w:pPr>
        <w:spacing w:after="25" w:line="259" w:lineRule="auto"/>
        <w:ind w:left="720" w:right="0" w:firstLine="0"/>
        <w:jc w:val="left"/>
      </w:pPr>
      <w:r>
        <w:lastRenderedPageBreak/>
        <w:t xml:space="preserve"> </w:t>
      </w:r>
    </w:p>
    <w:p w:rsidR="00B74C33" w:rsidRDefault="00C36F5A">
      <w:pPr>
        <w:numPr>
          <w:ilvl w:val="0"/>
          <w:numId w:val="11"/>
        </w:numPr>
        <w:ind w:right="0"/>
      </w:pPr>
      <w:r>
        <w:t xml:space="preserve">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tímto Řádem a pokyny provozovatele pohřebiště, s následnou možností uložit v tomto místě lidské pozůstatky a lidské ostatky. </w:t>
      </w:r>
    </w:p>
    <w:p w:rsidR="00B74C33" w:rsidRDefault="00C36F5A">
      <w:pPr>
        <w:spacing w:after="0" w:line="259" w:lineRule="auto"/>
        <w:ind w:left="0" w:right="0" w:firstLine="0"/>
        <w:jc w:val="left"/>
      </w:pPr>
      <w:r>
        <w:t xml:space="preserve"> </w:t>
      </w:r>
    </w:p>
    <w:p w:rsidR="00B74C33" w:rsidRDefault="00C36F5A">
      <w:pPr>
        <w:numPr>
          <w:ilvl w:val="0"/>
          <w:numId w:val="11"/>
        </w:numPr>
        <w:ind w:right="0"/>
      </w:pPr>
      <w:r>
        <w:t xml:space="preserve">Nájemní právo k hrobovému místu lze převést na třetí osobu pouze prostřednictvím provozovatele pohřebiště novou smlouvou. Současně s převodem nájemního práva je dosavadní nájemce a vlastník hrobky, náhrobku nebo hrobového zařízení povinen předložit provozovateli pohřebiště smlouvu o převodu uvedených věcí do vlastnictví jiné osoby, nezůstávají-li i nadále v jeho vlastnictví. </w:t>
      </w:r>
    </w:p>
    <w:p w:rsidR="00B74C33" w:rsidRDefault="00C36F5A">
      <w:pPr>
        <w:spacing w:after="24" w:line="259" w:lineRule="auto"/>
        <w:ind w:left="708" w:right="0" w:firstLine="0"/>
        <w:jc w:val="left"/>
      </w:pPr>
      <w:r>
        <w:t xml:space="preserve"> </w:t>
      </w:r>
    </w:p>
    <w:p w:rsidR="00B74C33" w:rsidRDefault="00C36F5A">
      <w:pPr>
        <w:numPr>
          <w:ilvl w:val="0"/>
          <w:numId w:val="11"/>
        </w:numPr>
        <w:ind w:right="0"/>
      </w:pPr>
      <w:r>
        <w:t xml:space="preserve">Uložení konstrukce pro ukládání vykopané zeminy při výkopu vedlejšího hrobu a nutné kamenické práce na přilehlém hrobovém místě, to vše v odůvodněných případech a na nezbytně nutnou dobu, není omezením práva nájemce ve smyslu §25 a vznikne-li tímto škoda, je povinen hrobové místo uvést do původního stavu, nebo škodu nahradit ten, kdo škodu způsobil. To platí i v případě, že škůdce ke své činnosti přibral třetí osobu.  </w:t>
      </w:r>
    </w:p>
    <w:p w:rsidR="00B74C33" w:rsidRDefault="00C36F5A">
      <w:pPr>
        <w:spacing w:after="24" w:line="259" w:lineRule="auto"/>
        <w:ind w:left="0" w:right="0" w:firstLine="0"/>
        <w:jc w:val="left"/>
      </w:pPr>
      <w:r>
        <w:t xml:space="preserve"> </w:t>
      </w:r>
    </w:p>
    <w:p w:rsidR="00B74C33" w:rsidRDefault="00C36F5A">
      <w:pPr>
        <w:numPr>
          <w:ilvl w:val="0"/>
          <w:numId w:val="11"/>
        </w:numPr>
        <w:ind w:right="0"/>
      </w:pPr>
      <w:r>
        <w:t xml:space="preserve">Nájemce je povinen vlastním nákladem zajišťovat údržbu hrobového místa a hrobového místa a hrobového zařízení v rozsahu stanoveném smlouvou o nájmu a v následujícím rozsahu a způsobem: </w:t>
      </w:r>
    </w:p>
    <w:p w:rsidR="00B74C33" w:rsidRDefault="00C36F5A">
      <w:pPr>
        <w:spacing w:after="25" w:line="259" w:lineRule="auto"/>
        <w:ind w:left="0" w:right="0" w:firstLine="0"/>
        <w:jc w:val="left"/>
      </w:pPr>
      <w:r>
        <w:t xml:space="preserve"> </w:t>
      </w:r>
    </w:p>
    <w:p w:rsidR="00B74C33" w:rsidRDefault="00C36F5A">
      <w:pPr>
        <w:numPr>
          <w:ilvl w:val="1"/>
          <w:numId w:val="11"/>
        </w:numPr>
        <w:ind w:right="0" w:hanging="360"/>
      </w:pPr>
      <w:r>
        <w:t xml:space="preserve">nejpozději do 3 měsíců od pohřbení do hrobu zajistit úpravu pohřbívací plochy hrobového místa,  </w:t>
      </w:r>
    </w:p>
    <w:p w:rsidR="00B74C33" w:rsidRDefault="00C36F5A">
      <w:pPr>
        <w:numPr>
          <w:ilvl w:val="1"/>
          <w:numId w:val="11"/>
        </w:numPr>
        <w:ind w:right="0" w:hanging="360"/>
      </w:pPr>
      <w: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rsidR="00B74C33" w:rsidRDefault="00C36F5A">
      <w:pPr>
        <w:numPr>
          <w:ilvl w:val="1"/>
          <w:numId w:val="11"/>
        </w:numPr>
        <w:ind w:right="0" w:hanging="360"/>
      </w:pPr>
      <w:r>
        <w:t xml:space="preserve">Odstranit včas znehodnocené květinové a jiné dary, odpad z vyhořelých svíček a další předměty, které narušují estetický vzhled pohřebiště. Neodstraní-li tyto předměty nájemce hrobového místa, je provozovatel pohřebiště oprávněn tak učinit sám. </w:t>
      </w:r>
    </w:p>
    <w:p w:rsidR="00B74C33" w:rsidRDefault="00C36F5A">
      <w:pPr>
        <w:spacing w:after="24" w:line="259" w:lineRule="auto"/>
        <w:ind w:left="0" w:right="0" w:firstLine="0"/>
        <w:jc w:val="left"/>
      </w:pPr>
      <w:r>
        <w:t xml:space="preserve">  </w:t>
      </w:r>
    </w:p>
    <w:p w:rsidR="00B74C33" w:rsidRDefault="00C36F5A">
      <w:pPr>
        <w:numPr>
          <w:ilvl w:val="0"/>
          <w:numId w:val="11"/>
        </w:numPr>
        <w:ind w:right="0"/>
      </w:pPr>
      <w:r>
        <w:t xml:space="preserve">Nájemce je povinen neprodleně zajistit opravu hrobového zařízení pokud je narušena jeho stabilita a ohrožuje tím zdraví, životy, nebo majetek dalších osob. Pokud tak nájemce neučiní po uplynutí lhůty uvedené ve výzvě provozovatele je provozovatel pohřebiště oprávněn zajistit bezpečnost na náklady a riziko nájemce hrobového místa.  </w:t>
      </w:r>
    </w:p>
    <w:p w:rsidR="00B74C33" w:rsidRDefault="00C36F5A">
      <w:pPr>
        <w:numPr>
          <w:ilvl w:val="0"/>
          <w:numId w:val="11"/>
        </w:numPr>
        <w:ind w:right="0"/>
      </w:pPr>
      <w:r>
        <w:t xml:space="preserve">Je zakázáno odkládat díly hrobového zařízení na sousední hrobová místa, nebo je opírat o sousední hrobová zařízení. </w:t>
      </w:r>
    </w:p>
    <w:p w:rsidR="00B74C33" w:rsidRDefault="00C36F5A">
      <w:pPr>
        <w:numPr>
          <w:ilvl w:val="0"/>
          <w:numId w:val="11"/>
        </w:numPr>
        <w:ind w:right="0"/>
      </w:pPr>
      <w:r>
        <w:t xml:space="preserve">Při užívání hrobového míst je nájemci zakázáno manipulovat s lidskými ostatky. Se zpopelněnými lidskými ostatky může nájemce manipulovat a ukládat je na pohřebišti pouze s vědomím provozovatele.  </w:t>
      </w:r>
    </w:p>
    <w:p w:rsidR="00B74C33" w:rsidRDefault="00C36F5A">
      <w:pPr>
        <w:numPr>
          <w:ilvl w:val="0"/>
          <w:numId w:val="11"/>
        </w:numPr>
        <w:ind w:right="0"/>
      </w:pPr>
      <w:r>
        <w:lastRenderedPageBreak/>
        <w:t xml:space="preserve">Nájemce je povinen strpět číselné označení hrobových míst provedené provozovatelem, tyto čísla nepřemísťovat, nepoškozovat a nepoužívat k jiným účelům. Nájemce je povinen strpět na hrobovém místě vhodně umístěný odkaz na uveřejněnou informaci na vývěsce týkající se upozornění nájemce na skončení doby nájmu. </w:t>
      </w:r>
    </w:p>
    <w:p w:rsidR="00B74C33" w:rsidRDefault="00C36F5A">
      <w:pPr>
        <w:numPr>
          <w:ilvl w:val="0"/>
          <w:numId w:val="11"/>
        </w:numPr>
        <w:ind w:right="0"/>
      </w:pPr>
      <w:r>
        <w:t xml:space="preserve">Pokud se hrobka nebo hrobové zařízení staly opuštěnou po účinnosti zákona č,89/2012 </w:t>
      </w:r>
    </w:p>
    <w:p w:rsidR="00B74C33" w:rsidRDefault="00C36F5A">
      <w:pPr>
        <w:ind w:left="720" w:right="0" w:firstLine="0"/>
      </w:pPr>
      <w:r>
        <w:t xml:space="preserve">Sb., občanský zákoník (tj. od 1. ledna 2014) a jsou zároveň stavbou, bude od 1. ledna </w:t>
      </w:r>
    </w:p>
    <w:p w:rsidR="00B74C33" w:rsidRDefault="00C36F5A">
      <w:pPr>
        <w:ind w:left="720" w:right="0" w:firstLine="0"/>
      </w:pPr>
      <w:r>
        <w:t xml:space="preserve">2024 provozovatelem pohřebiště provedena nabídka příslušnému Úřadu pro zastupování státu ve věcech majetkových. </w:t>
      </w:r>
    </w:p>
    <w:p w:rsidR="00B74C33" w:rsidRDefault="00C36F5A">
      <w:pPr>
        <w:numPr>
          <w:ilvl w:val="0"/>
          <w:numId w:val="11"/>
        </w:numPr>
        <w:ind w:right="0"/>
      </w:pPr>
      <w:r>
        <w:t xml:space="preserve">Pokud byla hrobka opuštěna před účinností zákona č.89/2012., občanský zákoník (tj. před 1. lednem 2014), bude zaevidována do majetku obce, která je provozovatelem pohřebiště (viz ustanovení §996 zákona č.89/2012 Sb., občanský zákoník). Oznámení o novém vlastníkovi hrobky, která se tímto postupem stala hrobkou obecní, se zveřejní vhodným způsobem na veřejném pohřebišti. U opuštěného hrobového zařízení probíhá postup shodně. </w:t>
      </w:r>
    </w:p>
    <w:p w:rsidR="00B74C33" w:rsidRDefault="00C36F5A">
      <w:pPr>
        <w:numPr>
          <w:ilvl w:val="0"/>
          <w:numId w:val="11"/>
        </w:numPr>
        <w:ind w:right="0"/>
      </w:pPr>
      <w:r>
        <w:t xml:space="preserve">Byl-li nájemce hrobového místa prokazatelně vyzván před ukončením nájmu k vyklizení hrobu </w:t>
      </w:r>
      <w:r w:rsidR="00F86283">
        <w:t xml:space="preserve">od movitých i nemovitých věcí, </w:t>
      </w:r>
      <w:r>
        <w:t xml:space="preserve">při skončení nájmu předá nájemce hrobové místo vyklizené do 30 dnů od skončení nájmu. Při odevzdání hrobového zařízení nebo hrobky si nájemce vezme vše, kromě uložených lidských ostatků, ať zpopelněných nebo nezpopelněných, protože v souladu s §493 občanského zákoníku lidské ostatky nejsou věcí.  </w:t>
      </w:r>
    </w:p>
    <w:p w:rsidR="00B74C33" w:rsidRDefault="00C36F5A">
      <w:pPr>
        <w:numPr>
          <w:ilvl w:val="0"/>
          <w:numId w:val="11"/>
        </w:numPr>
        <w:ind w:right="0"/>
      </w:pPr>
      <w:r>
        <w:t xml:space="preserve">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rsidR="00B74C33" w:rsidRDefault="00C36F5A">
      <w:pPr>
        <w:numPr>
          <w:ilvl w:val="0"/>
          <w:numId w:val="11"/>
        </w:numPr>
        <w:ind w:right="0"/>
      </w:pPr>
      <w:r>
        <w:t xml:space="preserve">Při nesplnění bodu 19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odstranění a skladné překročí výši odhadované ceny hrobového zařízení, provozovatel hrobové zařízení prodá. Výtěžek použije na úhradu nákladů. </w:t>
      </w:r>
    </w:p>
    <w:p w:rsidR="00B74C33" w:rsidRDefault="00C36F5A">
      <w:pPr>
        <w:numPr>
          <w:ilvl w:val="0"/>
          <w:numId w:val="11"/>
        </w:numPr>
        <w:ind w:right="0"/>
      </w:pPr>
      <w:r>
        <w:t xml:space="preserve">Některá hrobová zařízení nebo hrobky lze provozovatel pohřebiště darovat písemnou darovací smlouvou.  </w:t>
      </w:r>
    </w:p>
    <w:p w:rsidR="00B74C33" w:rsidRDefault="00AC20EA">
      <w:pPr>
        <w:pStyle w:val="Nadpis2"/>
        <w:ind w:right="10"/>
      </w:pPr>
      <w:r>
        <w:t>Článek 7</w:t>
      </w:r>
      <w:r w:rsidR="00C36F5A">
        <w:t xml:space="preserve"> </w:t>
      </w:r>
    </w:p>
    <w:p w:rsidR="00B74C33" w:rsidRDefault="00C36F5A" w:rsidP="00994976">
      <w:pPr>
        <w:spacing w:after="0" w:line="259" w:lineRule="auto"/>
        <w:ind w:left="1980" w:right="0" w:firstLine="0"/>
        <w:jc w:val="left"/>
      </w:pPr>
      <w:r>
        <w:rPr>
          <w:b/>
        </w:rPr>
        <w:t xml:space="preserve">Podmínky zřízení hrobky, náhrobku, hrobového zařízení </w:t>
      </w:r>
    </w:p>
    <w:p w:rsidR="00B74C33" w:rsidRDefault="00C36F5A">
      <w:pPr>
        <w:numPr>
          <w:ilvl w:val="0"/>
          <w:numId w:val="12"/>
        </w:numPr>
        <w:ind w:right="0" w:hanging="360"/>
      </w:pPr>
      <w:r>
        <w:t xml:space="preserve">Ke zhotovení hrobky, náhrobku, hrobového zařízení na pohřebišti, nebo úpravě již existujících je oprávněn pouze vlastník nebo jím zmocněná osoba po prokazatelném předchozím souhlasu nájemce hrobového místa a provozovatele za jím stanovených podmínek.  </w:t>
      </w:r>
    </w:p>
    <w:p w:rsidR="00B74C33" w:rsidRDefault="00C36F5A">
      <w:pPr>
        <w:numPr>
          <w:ilvl w:val="0"/>
          <w:numId w:val="12"/>
        </w:numPr>
        <w:spacing w:after="45" w:line="259" w:lineRule="auto"/>
        <w:ind w:right="0" w:hanging="360"/>
      </w:pPr>
      <w:r>
        <w:t xml:space="preserve">Podmínky ke zřízení hrobového zařízení mimo hrobky určuje provozovatel v rozsahu: </w:t>
      </w:r>
    </w:p>
    <w:p w:rsidR="00B74C33" w:rsidRDefault="00C36F5A" w:rsidP="00AC20EA">
      <w:pPr>
        <w:pStyle w:val="Odstavecseseznamem"/>
        <w:numPr>
          <w:ilvl w:val="0"/>
          <w:numId w:val="27"/>
        </w:numPr>
        <w:spacing w:after="39"/>
        <w:ind w:right="0"/>
      </w:pPr>
      <w:r>
        <w:t xml:space="preserve">Určí rozměry, tvar hrobového zařízení, případně druh použitého materiálu, minimální hloubku základů, odstupňování hrobového zařízení na svahovitém terénu, šířku uliček mezi hrobovým zařízením, způsob uložení zeminy a odpadu při zřizování hrobového zařízení, jeho opravách a likvidaci. Jednotlivé díly hrobového zařízení musí být mezi sebou pevně kotveny. </w:t>
      </w:r>
    </w:p>
    <w:p w:rsidR="00B74C33" w:rsidRDefault="00C36F5A" w:rsidP="00AC20EA">
      <w:pPr>
        <w:pStyle w:val="Odstavecseseznamem"/>
        <w:numPr>
          <w:ilvl w:val="0"/>
          <w:numId w:val="27"/>
        </w:numPr>
        <w:spacing w:after="34"/>
        <w:ind w:right="0"/>
      </w:pPr>
      <w:r>
        <w:lastRenderedPageBreak/>
        <w:t xml:space="preserve">Základy musí být provedeny do nezamrzající hloubky 80cm, dimenzovány se zřetelem na únosnost půdy a nesmí zasahovat do pohřbívací plochy. </w:t>
      </w:r>
    </w:p>
    <w:p w:rsidR="00B74C33" w:rsidRDefault="00C36F5A" w:rsidP="00AC20EA">
      <w:pPr>
        <w:pStyle w:val="Odstavecseseznamem"/>
        <w:numPr>
          <w:ilvl w:val="0"/>
          <w:numId w:val="27"/>
        </w:numPr>
        <w:spacing w:after="34"/>
        <w:ind w:right="0"/>
      </w:pPr>
      <w:r>
        <w:t xml:space="preserve">Základy musí odpovídat půdorysným rozměrům díla a podpovrchové hloubce základové spáry, která činí minimálně 80cm. </w:t>
      </w:r>
    </w:p>
    <w:p w:rsidR="00B74C33" w:rsidRDefault="00C36F5A" w:rsidP="00AC20EA">
      <w:pPr>
        <w:pStyle w:val="Odstavecseseznamem"/>
        <w:numPr>
          <w:ilvl w:val="0"/>
          <w:numId w:val="27"/>
        </w:numPr>
        <w:ind w:right="0"/>
      </w:pPr>
      <w:r>
        <w:t xml:space="preserve">Základy památníků, náhrobků nebo stél musí být zhotoveny z dostatečně únosného materiálu, odolného proti působení povětrnosti např. z prostého betonu či železobetonu, kamenného, popř. cihelného zdiva.  </w:t>
      </w:r>
    </w:p>
    <w:p w:rsidR="00B74C33" w:rsidRDefault="00C36F5A" w:rsidP="00AC20EA">
      <w:pPr>
        <w:pStyle w:val="Odstavecseseznamem"/>
        <w:numPr>
          <w:ilvl w:val="0"/>
          <w:numId w:val="27"/>
        </w:numPr>
        <w:spacing w:after="35"/>
        <w:ind w:right="0"/>
      </w:pPr>
      <w:r>
        <w:t xml:space="preserve">Přední a zadní rámy hrobu nebo hrobky musí být v jedné přímce s rámy sousedních hrobů. </w:t>
      </w:r>
    </w:p>
    <w:p w:rsidR="00B74C33" w:rsidRDefault="00C36F5A" w:rsidP="00AC20EA">
      <w:pPr>
        <w:pStyle w:val="Odstavecseseznamem"/>
        <w:numPr>
          <w:ilvl w:val="0"/>
          <w:numId w:val="27"/>
        </w:numPr>
        <w:ind w:right="0"/>
      </w:pPr>
      <w:r>
        <w:t xml:space="preserve">Při stavbě na svahovitém terénu musí být hrobové zařízení stejnoměrně odstupňováno. </w:t>
      </w:r>
    </w:p>
    <w:p w:rsidR="00B74C33" w:rsidRDefault="00C36F5A" w:rsidP="00AC20EA">
      <w:pPr>
        <w:spacing w:after="0" w:line="259" w:lineRule="auto"/>
        <w:ind w:left="1020" w:right="0" w:firstLine="0"/>
        <w:jc w:val="left"/>
      </w:pPr>
      <w:r>
        <w:t xml:space="preserve"> </w:t>
      </w:r>
    </w:p>
    <w:p w:rsidR="00B74C33" w:rsidRPr="00994976" w:rsidRDefault="00C36F5A" w:rsidP="00994976">
      <w:pPr>
        <w:ind w:left="0" w:right="0" w:firstLine="0"/>
        <w:rPr>
          <w:b/>
        </w:rPr>
      </w:pPr>
      <w:r w:rsidRPr="00AC20EA">
        <w:rPr>
          <w:b/>
        </w:rPr>
        <w:t xml:space="preserve"> Při stavbě hrobky je navíc: </w:t>
      </w:r>
    </w:p>
    <w:p w:rsidR="00B74C33" w:rsidRDefault="00C36F5A" w:rsidP="00AC20EA">
      <w:pPr>
        <w:pStyle w:val="Odstavecseseznamem"/>
        <w:numPr>
          <w:ilvl w:val="0"/>
          <w:numId w:val="28"/>
        </w:numPr>
        <w:ind w:right="0"/>
      </w:pPr>
      <w:r>
        <w:t xml:space="preserve">Nutné posoudit okolí plánované stavby (vliv na výsadbu, okolní komunikace přístup k sousedním hrobovým místům)  </w:t>
      </w:r>
    </w:p>
    <w:p w:rsidR="00B74C33" w:rsidRDefault="00C36F5A" w:rsidP="00AC20EA">
      <w:pPr>
        <w:pStyle w:val="Odstavecseseznamem"/>
        <w:numPr>
          <w:ilvl w:val="0"/>
          <w:numId w:val="28"/>
        </w:numPr>
        <w:spacing w:after="37"/>
        <w:ind w:right="0"/>
      </w:pPr>
      <w:r>
        <w:t xml:space="preserve">Vytvořit zadání pro projektovou dokumentaci ke stavbě hrobky (např. tvar, odvětrávání, typ terénu, půdy, prostor hrobky pro požadovaný počet rakví, výkopu pro požadovaný počet rakví). </w:t>
      </w:r>
    </w:p>
    <w:p w:rsidR="00B74C33" w:rsidRDefault="00C36F5A" w:rsidP="00AC20EA">
      <w:pPr>
        <w:pStyle w:val="Odstavecseseznamem"/>
        <w:numPr>
          <w:ilvl w:val="0"/>
          <w:numId w:val="28"/>
        </w:numPr>
        <w:ind w:right="0"/>
      </w:pPr>
      <w:r>
        <w:t xml:space="preserve">Hloubka výkopu musí odpovídat počtu uvažovaných rakví, max. však 260 cm. </w:t>
      </w:r>
    </w:p>
    <w:p w:rsidR="00B74C33" w:rsidRDefault="00C36F5A" w:rsidP="00AC20EA">
      <w:pPr>
        <w:pStyle w:val="Odstavecseseznamem"/>
        <w:numPr>
          <w:ilvl w:val="0"/>
          <w:numId w:val="28"/>
        </w:numPr>
        <w:spacing w:after="37"/>
        <w:ind w:right="0"/>
      </w:pPr>
      <w:r>
        <w:t>Navrhnout materiály a hlavní konstrukční prvky včetně požadavků pro osazení hrobky hrobovým zařízením kamenickou fi</w:t>
      </w:r>
      <w:r w:rsidR="00E05AAA">
        <w:t>rmou (základové pásy, beton, výz</w:t>
      </w:r>
      <w:r>
        <w:t xml:space="preserve">tuže, betonové tvárnice) na základě předloženého statického výpočtu, </w:t>
      </w:r>
    </w:p>
    <w:p w:rsidR="00B74C33" w:rsidRDefault="00C36F5A" w:rsidP="00AC20EA">
      <w:pPr>
        <w:pStyle w:val="Odstavecseseznamem"/>
        <w:numPr>
          <w:ilvl w:val="0"/>
          <w:numId w:val="28"/>
        </w:numPr>
        <w:spacing w:after="37" w:line="267" w:lineRule="auto"/>
        <w:ind w:right="0"/>
      </w:pPr>
      <w:r>
        <w:t xml:space="preserve">Provést uložení přebytečné zeminy (zajištění oddělení případných lidských ostatků, naložení, odvoz a uložení zeminy na skládku, dodržování hygienických předpisů a opatření) </w:t>
      </w:r>
    </w:p>
    <w:p w:rsidR="00B74C33" w:rsidRDefault="00C36F5A" w:rsidP="00AC20EA">
      <w:pPr>
        <w:pStyle w:val="Odstavecseseznamem"/>
        <w:numPr>
          <w:ilvl w:val="0"/>
          <w:numId w:val="28"/>
        </w:numPr>
        <w:spacing w:after="34"/>
        <w:ind w:right="0"/>
      </w:pPr>
      <w:r>
        <w:t xml:space="preserve">Zhotovit základové pásy včetně dodržení technologických postupů a parametrů pro zvolený materiál stavby. Dno hrobky může být bez betonového pokryvu (pouze kopaná zemina). V případě, že dno bude vybetonováno, musí být zřízen trativod o rozměrech nejméně 40x40 cm a hloubce 50 cm, vyplněný drenáží.  </w:t>
      </w:r>
    </w:p>
    <w:p w:rsidR="00B74C33" w:rsidRDefault="00C36F5A" w:rsidP="00AC20EA">
      <w:pPr>
        <w:pStyle w:val="Odstavecseseznamem"/>
        <w:numPr>
          <w:ilvl w:val="0"/>
          <w:numId w:val="28"/>
        </w:numPr>
        <w:ind w:right="0"/>
      </w:pPr>
      <w:r>
        <w:t>Zhotovit stěn</w:t>
      </w:r>
      <w:r w:rsidR="00DD6036">
        <w:t>y, vložit svislé i vodorovné výz</w:t>
      </w:r>
      <w:r>
        <w:t xml:space="preserve">tuže, zhotovit otvory pro patra, zalít betonem a zhotovit odvodnění. Stěny musí být vybudovány z porézních materiálů </w:t>
      </w:r>
    </w:p>
    <w:p w:rsidR="00B74C33" w:rsidRDefault="00C36F5A" w:rsidP="00AC20EA">
      <w:pPr>
        <w:pStyle w:val="Odstavecseseznamem"/>
        <w:numPr>
          <w:ilvl w:val="1"/>
          <w:numId w:val="28"/>
        </w:numPr>
        <w:spacing w:after="34"/>
        <w:ind w:right="0"/>
      </w:pPr>
      <w:r>
        <w:t xml:space="preserve">(cihly) a musí mít v šíři nejméně 25 cm. Zdivo musí být položeno na betonovém základě min. 50 cm vysokém a v šíři podle předpokládané vyzdívky.  </w:t>
      </w:r>
    </w:p>
    <w:p w:rsidR="00B74C33" w:rsidRDefault="00C36F5A" w:rsidP="00AC20EA">
      <w:pPr>
        <w:pStyle w:val="Odstavecseseznamem"/>
        <w:numPr>
          <w:ilvl w:val="0"/>
          <w:numId w:val="28"/>
        </w:numPr>
        <w:spacing w:after="40"/>
        <w:ind w:right="0"/>
      </w:pPr>
      <w:r>
        <w:t xml:space="preserve">Ukončit stavbu použitím železobetonových překladů, jejich spáry zalít betonem a povrch zaizolovat.  </w:t>
      </w:r>
    </w:p>
    <w:p w:rsidR="00B74C33" w:rsidRDefault="00C36F5A" w:rsidP="00AC20EA">
      <w:pPr>
        <w:pStyle w:val="Odstavecseseznamem"/>
        <w:numPr>
          <w:ilvl w:val="0"/>
          <w:numId w:val="28"/>
        </w:numPr>
        <w:spacing w:after="34"/>
        <w:ind w:right="0"/>
      </w:pPr>
      <w:r>
        <w:t xml:space="preserve">Na zastropení je nutné použít 20 cm zeminy sloužící jako pachová zátka, nebo umístit krycí desku neprodyšně uzavírající hrobku, se spárami vytmelenými trvalými tmely.  </w:t>
      </w:r>
    </w:p>
    <w:p w:rsidR="00B74C33" w:rsidRDefault="00C36F5A" w:rsidP="00AC20EA">
      <w:pPr>
        <w:pStyle w:val="Odstavecseseznamem"/>
        <w:numPr>
          <w:ilvl w:val="0"/>
          <w:numId w:val="28"/>
        </w:numPr>
        <w:spacing w:after="37"/>
        <w:ind w:right="0"/>
      </w:pPr>
      <w:r>
        <w:t xml:space="preserve">Dodržet minimální světlost otvoru pro spuštění rakve s možností opakovaného otevření bez nutnosti demontáže hrobového zařízení. Vstupní otvor a vlastní světlost hrobky musí být nejméně 220 cm,  </w:t>
      </w:r>
    </w:p>
    <w:p w:rsidR="00B74C33" w:rsidRDefault="00C36F5A" w:rsidP="00AC20EA">
      <w:pPr>
        <w:pStyle w:val="Odstavecseseznamem"/>
        <w:numPr>
          <w:ilvl w:val="0"/>
          <w:numId w:val="28"/>
        </w:numPr>
        <w:ind w:right="0"/>
      </w:pPr>
      <w:r>
        <w:t xml:space="preserve">Kovové prvky v hrobce (traverzy pro položení rakví a stropní nosiče) musí být opatřeny antikorozními nátěry a jejich stav musí být kontrolován nejméně 1x za 10 let. </w:t>
      </w:r>
      <w:r w:rsidRPr="00AC20EA">
        <w:rPr>
          <w:rFonts w:ascii="Segoe UI Symbol" w:eastAsia="Segoe UI Symbol" w:hAnsi="Segoe UI Symbol" w:cs="Segoe UI Symbol"/>
        </w:rPr>
        <w:t></w:t>
      </w:r>
      <w:r w:rsidRPr="00AC20EA">
        <w:rPr>
          <w:rFonts w:ascii="Arial" w:eastAsia="Arial" w:hAnsi="Arial" w:cs="Arial"/>
        </w:rPr>
        <w:t xml:space="preserve"> </w:t>
      </w:r>
      <w:r>
        <w:t xml:space="preserve">Obsypat stěny hrobky, upravit okolní terén. </w:t>
      </w:r>
    </w:p>
    <w:p w:rsidR="00B74C33" w:rsidRDefault="00C36F5A" w:rsidP="00AC20EA">
      <w:pPr>
        <w:pStyle w:val="Odstavecseseznamem"/>
        <w:numPr>
          <w:ilvl w:val="0"/>
          <w:numId w:val="28"/>
        </w:numPr>
        <w:ind w:right="0"/>
      </w:pPr>
      <w:r>
        <w:t xml:space="preserve">Protokolárně předat stavbu včetně souhlasu provozovatele pohřebiště tuto stavbu užívat. </w:t>
      </w:r>
    </w:p>
    <w:p w:rsidR="00B74C33" w:rsidRDefault="00C36F5A">
      <w:pPr>
        <w:spacing w:after="25" w:line="259" w:lineRule="auto"/>
        <w:ind w:left="0" w:right="0" w:firstLine="0"/>
        <w:jc w:val="left"/>
      </w:pPr>
      <w:r>
        <w:lastRenderedPageBreak/>
        <w:t xml:space="preserve"> </w:t>
      </w:r>
    </w:p>
    <w:p w:rsidR="00B74C33" w:rsidRDefault="00C36F5A">
      <w:pPr>
        <w:numPr>
          <w:ilvl w:val="0"/>
          <w:numId w:val="12"/>
        </w:numPr>
        <w:ind w:right="0" w:hanging="360"/>
      </w:pPr>
      <w:r>
        <w:t xml:space="preserve">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pohřebiště, nájemní smlouvy a tohoto Řádu. </w:t>
      </w:r>
    </w:p>
    <w:p w:rsidR="00B74C33" w:rsidRDefault="00C36F5A">
      <w:pPr>
        <w:numPr>
          <w:ilvl w:val="0"/>
          <w:numId w:val="12"/>
        </w:numPr>
        <w:ind w:right="0" w:hanging="360"/>
      </w:pPr>
      <w:r>
        <w:t xml:space="preserve">V případě, že je místo na pohřebišti určeno ke zřízení hrobky, je nájemce oprávněn zřídit hrobku způsobem, v rozsahu a za podmínek stanovených souhlasem provozovatele, který je jako příloha nedílnou součástí nájemní smlouvy k předmětnému místu.  </w:t>
      </w:r>
    </w:p>
    <w:p w:rsidR="00B74C33" w:rsidRDefault="00C36F5A">
      <w:pPr>
        <w:numPr>
          <w:ilvl w:val="0"/>
          <w:numId w:val="12"/>
        </w:numPr>
        <w:spacing w:after="37"/>
        <w:ind w:right="0" w:hanging="360"/>
      </w:pPr>
      <w:r>
        <w:t xml:space="preserve">V průběhu zhotovování, údržby, oprav, nebo odstraňování hrobky, hrobového zařízení na pohřebišti odpovídá nájemce hrobového místa za udržování pořádku, za skladování potřebného materiálu na místech a způsobem určeným provozovatelem pohřebiště. Odstraňovaný stavební materiál, náhrobky, či jejich části, stejně tak i vykopanou zeminu je nájemce povinen nejpozději před přerušením práce téhož dne odvézt na určené místo skládky a případně uložit do příslušného kontejneru. Pře těchto pracích je třeba: </w:t>
      </w:r>
    </w:p>
    <w:p w:rsidR="00B74C33" w:rsidRDefault="00C36F5A" w:rsidP="00AC20EA">
      <w:pPr>
        <w:pStyle w:val="Odstavecseseznamem"/>
        <w:numPr>
          <w:ilvl w:val="0"/>
          <w:numId w:val="26"/>
        </w:numPr>
        <w:ind w:right="0"/>
      </w:pPr>
      <w:r>
        <w:t xml:space="preserve">respektovat důstojnost místa a omezit hlučnost prací,  </w:t>
      </w:r>
    </w:p>
    <w:p w:rsidR="00B74C33" w:rsidRDefault="00C36F5A" w:rsidP="00AC20EA">
      <w:pPr>
        <w:pStyle w:val="Odstavecseseznamem"/>
        <w:numPr>
          <w:ilvl w:val="0"/>
          <w:numId w:val="26"/>
        </w:numPr>
        <w:ind w:right="0"/>
      </w:pPr>
      <w:r>
        <w:t xml:space="preserve">neomezovat průchodnost komunikací a přístupu k jednotlivým hrobům, </w:t>
      </w:r>
    </w:p>
    <w:p w:rsidR="00B74C33" w:rsidRDefault="00C36F5A" w:rsidP="00AC20EA">
      <w:pPr>
        <w:pStyle w:val="Odstavecseseznamem"/>
        <w:numPr>
          <w:ilvl w:val="0"/>
          <w:numId w:val="26"/>
        </w:numPr>
        <w:spacing w:after="34"/>
        <w:ind w:right="0"/>
      </w:pPr>
      <w:r>
        <w:t xml:space="preserve">nenarušovat hrobová místa nebo jinak omezovat práva nájemců hrobových míst,  </w:t>
      </w:r>
    </w:p>
    <w:p w:rsidR="00B74C33" w:rsidRDefault="00C36F5A" w:rsidP="00994976">
      <w:pPr>
        <w:pStyle w:val="Odstavecseseznamem"/>
        <w:numPr>
          <w:ilvl w:val="0"/>
          <w:numId w:val="26"/>
        </w:numPr>
        <w:ind w:right="0"/>
      </w:pPr>
      <w:r>
        <w:t xml:space="preserve">Zajistit ochranu zeleně, kořenového systému zeleně. </w:t>
      </w:r>
    </w:p>
    <w:p w:rsidR="00B74C33" w:rsidRDefault="00C36F5A">
      <w:pPr>
        <w:numPr>
          <w:ilvl w:val="0"/>
          <w:numId w:val="12"/>
        </w:numPr>
        <w:ind w:right="0" w:hanging="360"/>
      </w:pPr>
      <w:r>
        <w:t xml:space="preserve">Po skončení uvedených prací je nájemce povinen na svůj náklad uvést okolí příslušného hrobového místa a místa, která při práci znečistil, do původního stavu nejpozději do 48 hodin. Ukončení prací je nájemce povinen ohlásit provozovateli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rsidR="00B74C33" w:rsidRDefault="00C36F5A">
      <w:pPr>
        <w:numPr>
          <w:ilvl w:val="0"/>
          <w:numId w:val="12"/>
        </w:numPr>
        <w:ind w:right="0" w:hanging="360"/>
      </w:pPr>
      <w:r>
        <w:t xml:space="preserve">Na hrobovém místě lze vysadit strom nebo keř pouze s předchozím písemným povolením provozovatelem pohřebiště. Provozovatel může nájemci přikázat odstranění vysazené dřeviny bez jeho souhlasu, případně odstranit takovou výsadbu na náklad nájemce hrobového místa.  </w:t>
      </w:r>
    </w:p>
    <w:p w:rsidR="00B74C33" w:rsidRDefault="00C36F5A">
      <w:pPr>
        <w:numPr>
          <w:ilvl w:val="0"/>
          <w:numId w:val="12"/>
        </w:numPr>
        <w:ind w:right="0" w:hanging="360"/>
      </w:pPr>
      <w:r>
        <w:t xml:space="preserve">Vlastník hrobového zařízení je oprávněn odstranit hrobové zařízení z pohřebiště po předchozím projednání s provozovatelem hrobového místa.  </w:t>
      </w:r>
    </w:p>
    <w:p w:rsidR="00B74C33" w:rsidRDefault="00C36F5A" w:rsidP="00994976">
      <w:pPr>
        <w:spacing w:after="0" w:line="259" w:lineRule="auto"/>
        <w:ind w:left="0" w:right="0" w:firstLine="0"/>
        <w:jc w:val="left"/>
      </w:pPr>
      <w:r>
        <w:t xml:space="preserve"> </w:t>
      </w:r>
    </w:p>
    <w:p w:rsidR="00AC20EA" w:rsidRDefault="00AC20EA">
      <w:pPr>
        <w:pStyle w:val="Nadpis2"/>
        <w:ind w:right="10"/>
      </w:pPr>
      <w:r>
        <w:t>Článek 8</w:t>
      </w:r>
    </w:p>
    <w:p w:rsidR="00B74C33" w:rsidRDefault="00C36F5A" w:rsidP="00994976">
      <w:pPr>
        <w:pStyle w:val="Nadpis2"/>
        <w:ind w:right="10"/>
      </w:pPr>
      <w:r>
        <w:t xml:space="preserve">Ukládání lidských pozůstatků a exhumace lidských ostatků  </w:t>
      </w:r>
    </w:p>
    <w:p w:rsidR="00B74C33" w:rsidRDefault="00C36F5A">
      <w:pPr>
        <w:numPr>
          <w:ilvl w:val="0"/>
          <w:numId w:val="14"/>
        </w:numPr>
        <w:ind w:right="0" w:hanging="360"/>
      </w:pPr>
      <w:r>
        <w:t xml:space="preserve">Otevřít hrob nebo hrobku na pohřebišti, ukládat do nich lidské pozůstatky nebo provádět exhumaci je oprávněn pouze provozovatel pohřebiště nebo </w:t>
      </w:r>
      <w:r w:rsidR="00F86283">
        <w:t xml:space="preserve">osoba uvedená v tomto řádu nebo </w:t>
      </w:r>
      <w:r>
        <w:t xml:space="preserve">provozovatel pohřební služby, který na základě smlouvy s vypravitelem pohřbu hodlá na pohřebišti pohřbít lidské pozůstatky.  </w:t>
      </w:r>
    </w:p>
    <w:p w:rsidR="00B74C33" w:rsidRDefault="00C36F5A">
      <w:pPr>
        <w:numPr>
          <w:ilvl w:val="0"/>
          <w:numId w:val="14"/>
        </w:numPr>
        <w:ind w:right="0" w:hanging="360"/>
      </w:pPr>
      <w:r>
        <w:t xml:space="preserve">Obdobně jako při přijímání lidských pozůstatků k pohřbení, provozovatel dbá na to, aby převzetí nezpopelněných lidských ostatků bylo doloženo alespoň úmrtním listem a průvodním dopisem s uvedením, o čí ostatky se jedná, odkud jsou (číslo hrobu a název pohřebiště) a v čím zájmu se exhumace a převoz prováděl (číslo objednávky a smluvní </w:t>
      </w:r>
      <w:r>
        <w:lastRenderedPageBreak/>
        <w:t xml:space="preserve">strany). U urny postačí předložit doklad o zpopelnění, který obsahuje údaje shodné s identifikačním štítkem. Tyto dokumenty by měly být podkladem i pro evidenci související s provozováním pohřebiště.  </w:t>
      </w:r>
    </w:p>
    <w:p w:rsidR="00B74C33" w:rsidRDefault="00C36F5A">
      <w:pPr>
        <w:numPr>
          <w:ilvl w:val="0"/>
          <w:numId w:val="14"/>
        </w:numPr>
        <w:ind w:right="0" w:hanging="360"/>
      </w:pPr>
      <w:r>
        <w:t xml:space="preserve">Zpopelněné lidské ostatky je možné uložit na pohřebišti vždy jen se souhlasem nájemce hrobového místa a provozovatele pohřebiště. </w:t>
      </w:r>
    </w:p>
    <w:p w:rsidR="00B74C33" w:rsidRDefault="00C36F5A">
      <w:pPr>
        <w:numPr>
          <w:ilvl w:val="0"/>
          <w:numId w:val="14"/>
        </w:numPr>
        <w:ind w:right="0" w:hanging="360"/>
      </w:pPr>
      <w:r>
        <w:t xml:space="preserve">V době úmrtí nájemce, má-li být tento uložen do hrobu, jehož byl nájemcem, zajistí provozovatel úhradu nájemného na dobu tlecí od vypravitele pohřbu nebo jiné zmocněné osoby. Nepožádá-li nikdo o uzavření nájemní smlouvy k předmětnému místu, zůstává toto hrobové místo po tlecí dobu bez nájemce s povinností provozovatele o toto místo pečovat. </w:t>
      </w:r>
    </w:p>
    <w:p w:rsidR="00B74C33" w:rsidRDefault="00C36F5A">
      <w:pPr>
        <w:numPr>
          <w:ilvl w:val="0"/>
          <w:numId w:val="14"/>
        </w:numPr>
        <w:ind w:right="0" w:hanging="360"/>
      </w:pPr>
      <w:r>
        <w:t xml:space="preserve">Bez ohledu na uplynutí tlecí doby může být s nezpopelněnými i zpopelněnými lidskými ostatky v rámci pohřebiště manipulováno pouze na základě předchozího souhlasu provozovatele pohřebiště. </w:t>
      </w:r>
    </w:p>
    <w:p w:rsidR="00B74C33" w:rsidRDefault="00C36F5A">
      <w:pPr>
        <w:numPr>
          <w:ilvl w:val="0"/>
          <w:numId w:val="14"/>
        </w:numPr>
        <w:ind w:right="0" w:hanging="360"/>
      </w:pPr>
      <w:r>
        <w:t>Nezpopelněné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 pohřebiště. Převoz exhumovaných nezpopelněných lidských ostatků na jiné pohřebiště musí být předem objednán u provozovatele pohřební služby a objednávka k žádosti přiložena. Nájemce hrobového místa doloží k žádosti o exhumaci vždy skutečností úmrtí podle §</w:t>
      </w:r>
      <w:r w:rsidR="00F86283">
        <w:t xml:space="preserve"> </w:t>
      </w:r>
      <w:r>
        <w:t>22 odst.</w:t>
      </w:r>
      <w:r w:rsidR="00F86283">
        <w:t xml:space="preserve"> </w:t>
      </w:r>
      <w:r>
        <w:t xml:space="preserve">2 zákoníku. Před exhumací nezetlelých lidských ostatků musí nájemce hrobového místa písemně požádat o souhlas také krajskou hygienickou stanici. </w:t>
      </w:r>
    </w:p>
    <w:p w:rsidR="00B74C33" w:rsidRDefault="00C36F5A">
      <w:pPr>
        <w:numPr>
          <w:ilvl w:val="0"/>
          <w:numId w:val="14"/>
        </w:numPr>
        <w:ind w:right="0" w:hanging="360"/>
      </w:pPr>
      <w:r>
        <w:t xml:space="preserve">Exhumace nezpopelněných lidských ostatků za účelem jejich zpopelnění v krematoriu je zakázáno. Výjimky dle individuální žádosti může podle Čl. 11 schválit pouze provozovatel pohřebiště. </w:t>
      </w:r>
    </w:p>
    <w:p w:rsidR="00B74C33" w:rsidRDefault="00C36F5A">
      <w:pPr>
        <w:numPr>
          <w:ilvl w:val="0"/>
          <w:numId w:val="14"/>
        </w:numPr>
        <w:ind w:right="0" w:hanging="360"/>
      </w:pPr>
      <w:r>
        <w:t xml:space="preserve">Rakve, použité pro pohřbívání do země, musí být vyrobeny z takových materiálů, aby ve stanovené tlecí době zetlely spolu s lidskými ostatky. Za zetlelé se považují zbytky rakví (hlavních desek) o maximální velikosti 0,5m2 držící vcelku. Pro výrobu rakví ukládaných do hrobu na pohřebišti, nesmějí být použity díly z nerozložitelných materiálů. Kovový díl (madla rakve apod.) lze použít jen omezeně. </w:t>
      </w:r>
    </w:p>
    <w:p w:rsidR="00B74C33" w:rsidRDefault="00C36F5A">
      <w:pPr>
        <w:numPr>
          <w:ilvl w:val="0"/>
          <w:numId w:val="14"/>
        </w:numPr>
        <w:ind w:right="0" w:hanging="360"/>
      </w:pPr>
      <w: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rsidR="00B74C33" w:rsidRDefault="00C36F5A">
      <w:pPr>
        <w:numPr>
          <w:ilvl w:val="0"/>
          <w:numId w:val="14"/>
        </w:numPr>
        <w:ind w:right="0" w:hanging="360"/>
      </w:pPr>
      <w:r>
        <w:t xml:space="preserve">K výrobě rakví a jejich nátěrů nesmí být použity barvy, lepidla a tvrdidla, obsahující složky škodlivých látek.  </w:t>
      </w:r>
    </w:p>
    <w:p w:rsidR="00B74C33" w:rsidRDefault="00C36F5A">
      <w:pPr>
        <w:numPr>
          <w:ilvl w:val="0"/>
          <w:numId w:val="14"/>
        </w:numPr>
        <w:ind w:right="0" w:hanging="360"/>
      </w:pPr>
      <w:r>
        <w:t xml:space="preserve">Milodary vložené do rakve mohou být vyrobeny také pouze ze snadno rozložitelných materiálů </w:t>
      </w:r>
    </w:p>
    <w:p w:rsidR="00B74C33" w:rsidRDefault="00C36F5A">
      <w:pPr>
        <w:numPr>
          <w:ilvl w:val="0"/>
          <w:numId w:val="14"/>
        </w:numPr>
        <w:ind w:right="0" w:hanging="360"/>
      </w:pPr>
      <w:r>
        <w:t xml:space="preserve">Pro pohřbívání do hrobek je nutno použít rakve: </w:t>
      </w:r>
    </w:p>
    <w:p w:rsidR="00B74C33" w:rsidRDefault="00C36F5A">
      <w:pPr>
        <w:numPr>
          <w:ilvl w:val="1"/>
          <w:numId w:val="14"/>
        </w:numPr>
        <w:ind w:right="0" w:hanging="360"/>
      </w:pPr>
      <w:r>
        <w:t xml:space="preserve">vyrobené z dřevního materiálu s dlouhou trvanlivostí, do které bude umístěna poloviční zinková vložka, nebo </w:t>
      </w:r>
    </w:p>
    <w:p w:rsidR="00B74C33" w:rsidRDefault="00C36F5A">
      <w:pPr>
        <w:numPr>
          <w:ilvl w:val="1"/>
          <w:numId w:val="14"/>
        </w:numPr>
        <w:ind w:right="0" w:hanging="360"/>
      </w:pPr>
      <w:r>
        <w:t xml:space="preserve">kovové, nebo </w:t>
      </w:r>
    </w:p>
    <w:p w:rsidR="00B74C33" w:rsidRDefault="00C36F5A">
      <w:pPr>
        <w:numPr>
          <w:ilvl w:val="1"/>
          <w:numId w:val="14"/>
        </w:numPr>
        <w:ind w:right="0" w:hanging="360"/>
      </w:pPr>
      <w:r>
        <w:t xml:space="preserve">dle ČSN Rakve. </w:t>
      </w:r>
    </w:p>
    <w:p w:rsidR="00B74C33" w:rsidRDefault="00C36F5A">
      <w:pPr>
        <w:numPr>
          <w:ilvl w:val="0"/>
          <w:numId w:val="14"/>
        </w:numPr>
        <w:ind w:right="0" w:hanging="360"/>
      </w:pPr>
      <w:r>
        <w:t xml:space="preserve">Maximální rozměry rakví v hrobkách nesmějí překročit délku 2,15 a šíři 0,85m. </w:t>
      </w:r>
    </w:p>
    <w:p w:rsidR="00B74C33" w:rsidRDefault="00C36F5A">
      <w:pPr>
        <w:spacing w:after="29" w:line="259" w:lineRule="auto"/>
        <w:ind w:left="0" w:right="0" w:firstLine="0"/>
        <w:jc w:val="left"/>
      </w:pPr>
      <w:r>
        <w:t xml:space="preserve"> </w:t>
      </w:r>
    </w:p>
    <w:p w:rsidR="00AC20EA" w:rsidRDefault="00AC20EA">
      <w:pPr>
        <w:pStyle w:val="Nadpis2"/>
        <w:ind w:right="10"/>
      </w:pPr>
      <w:r>
        <w:lastRenderedPageBreak/>
        <w:t>Článek 9</w:t>
      </w:r>
    </w:p>
    <w:p w:rsidR="00B74C33" w:rsidRDefault="00C36F5A" w:rsidP="00994976">
      <w:pPr>
        <w:pStyle w:val="Nadpis2"/>
        <w:ind w:right="10"/>
      </w:pPr>
      <w:r>
        <w:t>Podmínky pro otevření hrobu nebo hrobky provozovatelem pohřební služby</w:t>
      </w:r>
    </w:p>
    <w:p w:rsidR="00B74C33" w:rsidRDefault="00C36F5A">
      <w:pPr>
        <w:ind w:left="715" w:right="0"/>
      </w:pPr>
      <w:r>
        <w:t>1.</w:t>
      </w:r>
      <w:r>
        <w:rPr>
          <w:rFonts w:ascii="Arial" w:eastAsia="Arial" w:hAnsi="Arial" w:cs="Arial"/>
        </w:rPr>
        <w:t xml:space="preserve"> </w:t>
      </w:r>
      <w:r>
        <w:t xml:space="preserve">Provozovatel pohřební služby smí otevřít hrob nebo hrobku na pohřebišti pro uložení lidských pozůstatků, nebo lidských ostatků, k provedení exhumace, popř. k jiným účelům, pokud provozovatel pohřebiště obdrží v dostatečném předstihu před samostatným otevřením hrobu nebo hrobky </w:t>
      </w:r>
    </w:p>
    <w:p w:rsidR="00B74C33" w:rsidRDefault="00C36F5A">
      <w:pPr>
        <w:numPr>
          <w:ilvl w:val="0"/>
          <w:numId w:val="15"/>
        </w:numPr>
        <w:ind w:right="0" w:hanging="348"/>
      </w:pPr>
      <w:r>
        <w:t xml:space="preserve">písemnou žádost vypravitele pohřbu, nájemce hrobu a majitele hrobového zařízení o otevření hrobu nebo hrobky provozovatelem pohřební služby,  </w:t>
      </w:r>
    </w:p>
    <w:p w:rsidR="00B74C33" w:rsidRDefault="00C36F5A">
      <w:pPr>
        <w:numPr>
          <w:ilvl w:val="0"/>
          <w:numId w:val="15"/>
        </w:numPr>
        <w:ind w:right="0" w:hanging="348"/>
      </w:pPr>
      <w:r>
        <w:t xml:space="preserve">kopii té části smlouvy uzavřené mezi provozovatelem pohřební služby a vypravitelem pohřbu o vypravení pohřbu, která přikazuje pohřbít do příslušného hrobového místa, </w:t>
      </w:r>
    </w:p>
    <w:p w:rsidR="00B74C33" w:rsidRDefault="00C36F5A">
      <w:pPr>
        <w:numPr>
          <w:ilvl w:val="0"/>
          <w:numId w:val="15"/>
        </w:numPr>
        <w:ind w:right="0" w:hanging="348"/>
      </w:pPr>
      <w:r>
        <w:t xml:space="preserve">doklad o oprávnění k podnikatelské činnosti v oblasti provozování pohřební služby a o oprávněnosti vykonávat podnikatelskou činnost technické služby – práce při kopání hrobů na pohřebištích (výpis z živnostenského rejstříku),  </w:t>
      </w:r>
    </w:p>
    <w:p w:rsidR="00B74C33" w:rsidRDefault="00C36F5A">
      <w:pPr>
        <w:numPr>
          <w:ilvl w:val="0"/>
          <w:numId w:val="15"/>
        </w:numPr>
        <w:ind w:right="0" w:hanging="348"/>
      </w:pPr>
      <w:r>
        <w:t xml:space="preserve">prohlášení, že uvedené práce zajistí provozovatel pohřební služby na vlastní náklad, vlastními zaměstnanci a s použitím vlastních pomůcek i nářadí a na vlastní odpovědnost,  </w:t>
      </w:r>
    </w:p>
    <w:p w:rsidR="00B74C33" w:rsidRDefault="00C36F5A">
      <w:pPr>
        <w:numPr>
          <w:ilvl w:val="0"/>
          <w:numId w:val="15"/>
        </w:numPr>
        <w:ind w:right="0" w:hanging="348"/>
      </w:pPr>
      <w:r>
        <w:t xml:space="preserve">osvědčení o získání profesní kvalifikace Hrobník nebo potvrzení o absolvování školení hrobníků od zaměstnance provozovatele pohřební služby, který bude hrob nebo hrobku otevírat, </w:t>
      </w:r>
    </w:p>
    <w:p w:rsidR="00B74C33" w:rsidRDefault="00C36F5A">
      <w:pPr>
        <w:numPr>
          <w:ilvl w:val="0"/>
          <w:numId w:val="15"/>
        </w:numPr>
        <w:ind w:right="0" w:hanging="348"/>
      </w:pPr>
      <w:r>
        <w:t xml:space="preserve">doklad o ověření znalosti předpisů BOZP a PO, </w:t>
      </w:r>
    </w:p>
    <w:p w:rsidR="00B74C33" w:rsidRDefault="00C36F5A">
      <w:pPr>
        <w:numPr>
          <w:ilvl w:val="0"/>
          <w:numId w:val="15"/>
        </w:numPr>
        <w:ind w:right="0" w:hanging="348"/>
      </w:pPr>
      <w:r>
        <w:t xml:space="preserve">návrh na protokolární předání pracoviště před i po pohřbení včetně fotografií příslušného hrobového místa před jeho otevřením a fotografie bezprostředně sousedících hrobů. </w:t>
      </w:r>
    </w:p>
    <w:p w:rsidR="00B74C33" w:rsidRDefault="00C36F5A">
      <w:pPr>
        <w:numPr>
          <w:ilvl w:val="0"/>
          <w:numId w:val="16"/>
        </w:numPr>
        <w:ind w:right="0" w:hanging="348"/>
      </w:pPr>
      <w:r>
        <w:t xml:space="preserve">Zaměstnanec pohřební služby, který bude hrob nebo hrobku otevírat, musí být provozovatelem pohřebiště seznámen s řádem pohřebiště, místními podmínkami a s jinými informacemi nezbytnými pro bezpečné a nezávadné otevření hrobu nebo hrobky. </w:t>
      </w:r>
    </w:p>
    <w:p w:rsidR="00B74C33" w:rsidRDefault="00C36F5A">
      <w:pPr>
        <w:numPr>
          <w:ilvl w:val="0"/>
          <w:numId w:val="16"/>
        </w:numPr>
        <w:ind w:right="0" w:hanging="348"/>
      </w:pPr>
      <w:r>
        <w:t xml:space="preserve">Provádí-li otevření hrobu nebo hrobky zaměstnanec provozovatele pohřební služby, provozovatel pohřebiště je oprávněn kdykoli </w:t>
      </w:r>
    </w:p>
    <w:p w:rsidR="00B74C33" w:rsidRDefault="00C36F5A">
      <w:pPr>
        <w:numPr>
          <w:ilvl w:val="0"/>
          <w:numId w:val="17"/>
        </w:numPr>
        <w:ind w:right="0" w:hanging="348"/>
      </w:pPr>
      <w:r>
        <w:t xml:space="preserve">zkontrolovat průběh prací, stav výkopu a pažení, dohlédnout na zabezpečení vykopané hrobové jámy proti pádu třetí osoby a přítomnost druhého pracovníka provozovatele pohřební služby,  </w:t>
      </w:r>
    </w:p>
    <w:p w:rsidR="00B74C33" w:rsidRDefault="00C36F5A">
      <w:pPr>
        <w:numPr>
          <w:ilvl w:val="0"/>
          <w:numId w:val="17"/>
        </w:numPr>
        <w:ind w:right="0" w:hanging="348"/>
      </w:pPr>
      <w:r>
        <w:t xml:space="preserve">požádat o přerušení prací, v takovém případě je zaměstnanec provozovatele pohřební služby povinen práce neprodleně pozastavit. </w:t>
      </w:r>
    </w:p>
    <w:p w:rsidR="00B74C33" w:rsidRDefault="00C36F5A">
      <w:pPr>
        <w:numPr>
          <w:ilvl w:val="0"/>
          <w:numId w:val="18"/>
        </w:numPr>
        <w:ind w:right="0" w:hanging="348"/>
      </w:pPr>
      <w:r>
        <w:t xml:space="preserve">Provozovatel pohřebiště může po dohodě s provozovatelem pohřební služby vybavit jeho zaměstnance pověřeného otevřením hrobu nebo hrobky vhodnými pracovními pomůckami, potřebnými nástroji a nářadím, </w:t>
      </w:r>
    </w:p>
    <w:p w:rsidR="00B74C33" w:rsidRDefault="00C36F5A">
      <w:pPr>
        <w:numPr>
          <w:ilvl w:val="0"/>
          <w:numId w:val="18"/>
        </w:numPr>
        <w:ind w:right="0" w:hanging="348"/>
      </w:pPr>
      <w:r>
        <w:t xml:space="preserve">Otevření hrobu, u něhož neuplynula tlecí doba od posledního pohřbení, je možné provést jen tehdy, pokud příslušná krajská hygienická stanice povolila manipulaci s nezetlelými lidskými ostatky. </w:t>
      </w:r>
    </w:p>
    <w:p w:rsidR="00B74C33" w:rsidRDefault="00C36F5A">
      <w:pPr>
        <w:numPr>
          <w:ilvl w:val="0"/>
          <w:numId w:val="18"/>
        </w:numPr>
        <w:ind w:right="0" w:hanging="348"/>
      </w:pPr>
      <w:r>
        <w:t xml:space="preserve">Provozovatel pohřebiště může odmítnout otevření hrobu nebo hrobky, jsou-li k tomu závažné důvody. </w:t>
      </w:r>
    </w:p>
    <w:p w:rsidR="00B74C33" w:rsidRDefault="00C36F5A">
      <w:pPr>
        <w:numPr>
          <w:ilvl w:val="0"/>
          <w:numId w:val="18"/>
        </w:numPr>
        <w:ind w:right="0" w:hanging="348"/>
      </w:pPr>
      <w:r>
        <w:t xml:space="preserve">Rakev s lidskými pozůstatky musí být po uložení do hrobu zasypána zkypřenou zeminou ve výši minimálně 1,2m. </w:t>
      </w:r>
    </w:p>
    <w:p w:rsidR="00B74C33" w:rsidRDefault="00C36F5A">
      <w:pPr>
        <w:numPr>
          <w:ilvl w:val="0"/>
          <w:numId w:val="18"/>
        </w:numPr>
        <w:ind w:right="0" w:hanging="348"/>
      </w:pPr>
      <w:r>
        <w:t xml:space="preserve">Provozovatel pohřebiště zajistí při otevření hrobu nebo hrobky provoz na pohřebišti tak, aby nebyl narušen veřejný pořádek a aby byl vyloučen přenos možné nákazy. </w:t>
      </w:r>
    </w:p>
    <w:p w:rsidR="00B74C33" w:rsidRDefault="00C36F5A">
      <w:pPr>
        <w:numPr>
          <w:ilvl w:val="0"/>
          <w:numId w:val="18"/>
        </w:numPr>
        <w:ind w:right="0" w:hanging="348"/>
      </w:pPr>
      <w:r>
        <w:lastRenderedPageBreak/>
        <w:t xml:space="preserve">Náklady vzniklé provozovateli pohřebiště v souvislosti s otevřením hrobu nebo hrobky hradí ten, kdo o otevření požádal. Provozovatel pohřebiště má nárok na úhradu přiměřených nákladů za poskytnuté výše uvedené a další související služby. </w:t>
      </w:r>
    </w:p>
    <w:p w:rsidR="00B74C33" w:rsidRDefault="00C36F5A">
      <w:pPr>
        <w:spacing w:after="16" w:line="259" w:lineRule="auto"/>
        <w:ind w:left="0" w:right="0" w:firstLine="0"/>
        <w:jc w:val="left"/>
      </w:pPr>
      <w:r>
        <w:rPr>
          <w:b/>
        </w:rPr>
        <w:t xml:space="preserve"> </w:t>
      </w:r>
    </w:p>
    <w:p w:rsidR="00994976" w:rsidRDefault="00994976">
      <w:pPr>
        <w:pStyle w:val="Nadpis2"/>
        <w:ind w:right="9"/>
      </w:pPr>
    </w:p>
    <w:p w:rsidR="00AC20EA" w:rsidRDefault="00AC20EA">
      <w:pPr>
        <w:pStyle w:val="Nadpis2"/>
        <w:ind w:right="9"/>
      </w:pPr>
      <w:r>
        <w:t>Článek 10</w:t>
      </w:r>
    </w:p>
    <w:p w:rsidR="00B74C33" w:rsidRDefault="00C36F5A" w:rsidP="00994976">
      <w:pPr>
        <w:pStyle w:val="Nadpis2"/>
        <w:ind w:right="9"/>
      </w:pPr>
      <w:r>
        <w:t xml:space="preserve">Dřeviny a lavičky </w:t>
      </w:r>
    </w:p>
    <w:p w:rsidR="00994976" w:rsidRPr="00994976" w:rsidRDefault="00994976" w:rsidP="00994976"/>
    <w:p w:rsidR="00B74C33" w:rsidRDefault="00C36F5A">
      <w:pPr>
        <w:numPr>
          <w:ilvl w:val="0"/>
          <w:numId w:val="19"/>
        </w:numPr>
        <w:ind w:right="0" w:hanging="348"/>
      </w:pPr>
      <w:r>
        <w:t xml:space="preserve">Dřeviny lze na pohřebišti vysazovat pouze se souhlasem provozovatele. Jedná se o dřeviny, které by v budoucnu vykazovaly znaky vzrostlých stromů a mohly by způsobovat škody na majetku a ohrožovat bezpečnost návštěvníků. </w:t>
      </w:r>
    </w:p>
    <w:p w:rsidR="00B74C33" w:rsidRDefault="00C36F5A">
      <w:pPr>
        <w:numPr>
          <w:ilvl w:val="0"/>
          <w:numId w:val="19"/>
        </w:numPr>
        <w:ind w:right="0" w:hanging="348"/>
      </w:pPr>
      <w:r>
        <w:t xml:space="preserve">Dřeviny nesmějí být vysazovány do pohřbívací plochy s výjimkou toho, kdy se nájemce písemně zaváže k tomu, že bude místo užívat pouze k uložení zpopelněných lidských ostatků. </w:t>
      </w:r>
    </w:p>
    <w:p w:rsidR="00B74C33" w:rsidRDefault="00C36F5A">
      <w:pPr>
        <w:numPr>
          <w:ilvl w:val="0"/>
          <w:numId w:val="19"/>
        </w:numPr>
        <w:ind w:right="0" w:hanging="348"/>
      </w:pPr>
      <w:r>
        <w:t xml:space="preserve">Provozovatel může dle svého uvážení a bez souhlasu nájemce odstranit vysazené dřeviny, k jejíž výsadbě nedal souhlas. </w:t>
      </w:r>
    </w:p>
    <w:p w:rsidR="00B74C33" w:rsidRDefault="00C36F5A">
      <w:pPr>
        <w:numPr>
          <w:ilvl w:val="0"/>
          <w:numId w:val="19"/>
        </w:numPr>
        <w:ind w:right="0" w:hanging="348"/>
      </w:pPr>
      <w:r>
        <w:t xml:space="preserve">Likvidovat vzrostlou zeleň lze jen při dodržení zvláštního předpisu (viz zákon o ochraně přírody a krajiny). </w:t>
      </w:r>
    </w:p>
    <w:p w:rsidR="00B74C33" w:rsidRDefault="00C36F5A">
      <w:pPr>
        <w:numPr>
          <w:ilvl w:val="0"/>
          <w:numId w:val="19"/>
        </w:numPr>
        <w:ind w:right="0" w:hanging="348"/>
      </w:pPr>
      <w:r>
        <w:t xml:space="preserve">Všechna trvalá zeleň, vysazená na pohřebišti, se stává majetkem provozovatele pohřebiště. </w:t>
      </w:r>
    </w:p>
    <w:p w:rsidR="00B74C33" w:rsidRDefault="00C36F5A">
      <w:pPr>
        <w:numPr>
          <w:ilvl w:val="0"/>
          <w:numId w:val="19"/>
        </w:numPr>
        <w:ind w:right="0" w:hanging="348"/>
      </w:pPr>
      <w:r>
        <w:t xml:space="preserve">Nájemce ani návštěvník pohřebiště není oprávněn provádět jakékoli zásahy do vzrostlé zeleně bez předchozího souhlasu provozovatele.  </w:t>
      </w:r>
    </w:p>
    <w:p w:rsidR="00B74C33" w:rsidRDefault="00C36F5A">
      <w:pPr>
        <w:numPr>
          <w:ilvl w:val="0"/>
          <w:numId w:val="19"/>
        </w:numPr>
        <w:ind w:right="0" w:hanging="348"/>
      </w:pPr>
      <w:r>
        <w:t xml:space="preserve">Pevné i přenosné lavičky instaluje na pohřebišti provozovatel, nebo osoba, které k tomu udělí provozovatel souhlas s určením rozměrů, tvar a umístění lavičky a povinnosti udržovat lavičky v řádném stavu. </w:t>
      </w:r>
    </w:p>
    <w:p w:rsidR="00B74C33" w:rsidRDefault="00C36F5A">
      <w:pPr>
        <w:numPr>
          <w:ilvl w:val="0"/>
          <w:numId w:val="19"/>
        </w:numPr>
        <w:ind w:right="0" w:hanging="348"/>
      </w:pPr>
      <w:r>
        <w:t xml:space="preserve">Lavičky mohou užívat všichni návštěvníci pohřebiště. </w:t>
      </w:r>
    </w:p>
    <w:p w:rsidR="00B74C33" w:rsidRDefault="00C36F5A">
      <w:pPr>
        <w:numPr>
          <w:ilvl w:val="0"/>
          <w:numId w:val="19"/>
        </w:numPr>
        <w:ind w:right="0" w:hanging="348"/>
      </w:pPr>
      <w:r>
        <w:t xml:space="preserve">Jednoduché práce nutné k udržování a okrášlování hrobových míst a hrobového zařízení provádějí nájemci nebo podnikající fyzické či právnické osoby nájemcem pověřené. </w:t>
      </w:r>
    </w:p>
    <w:p w:rsidR="00B74C33" w:rsidRDefault="00C36F5A">
      <w:pPr>
        <w:spacing w:after="30" w:line="259" w:lineRule="auto"/>
        <w:ind w:left="0" w:right="0" w:firstLine="0"/>
        <w:jc w:val="left"/>
      </w:pPr>
      <w:r>
        <w:t xml:space="preserve"> </w:t>
      </w:r>
    </w:p>
    <w:p w:rsidR="00B74C33" w:rsidRDefault="00AC20EA">
      <w:pPr>
        <w:pStyle w:val="Nadpis2"/>
        <w:ind w:right="10"/>
      </w:pPr>
      <w:r>
        <w:t>Článek 11</w:t>
      </w:r>
    </w:p>
    <w:p w:rsidR="00AC20EA" w:rsidRDefault="00C36F5A" w:rsidP="00AC20EA">
      <w:pPr>
        <w:spacing w:after="37" w:line="267" w:lineRule="auto"/>
        <w:ind w:right="0"/>
        <w:jc w:val="center"/>
        <w:rPr>
          <w:b/>
        </w:rPr>
      </w:pPr>
      <w:r>
        <w:rPr>
          <w:b/>
        </w:rPr>
        <w:t>Sankce</w:t>
      </w:r>
    </w:p>
    <w:p w:rsidR="00994976" w:rsidRDefault="00994976" w:rsidP="00AC20EA">
      <w:pPr>
        <w:spacing w:after="37" w:line="267" w:lineRule="auto"/>
        <w:ind w:right="0"/>
        <w:jc w:val="center"/>
        <w:rPr>
          <w:b/>
        </w:rPr>
      </w:pPr>
    </w:p>
    <w:p w:rsidR="00B74C33" w:rsidRDefault="00C36F5A" w:rsidP="00AC20EA">
      <w:pPr>
        <w:spacing w:after="37" w:line="267" w:lineRule="auto"/>
        <w:ind w:left="345" w:right="0" w:firstLine="0"/>
        <w:jc w:val="left"/>
      </w:pPr>
      <w:r>
        <w:t>1.</w:t>
      </w:r>
      <w:r>
        <w:rPr>
          <w:rFonts w:ascii="Arial" w:eastAsia="Arial" w:hAnsi="Arial" w:cs="Arial"/>
        </w:rPr>
        <w:t xml:space="preserve"> </w:t>
      </w:r>
      <w:r>
        <w:t xml:space="preserve">Porušení tohoto Řádu bude postihováno podle §5 odt. 1 písm. I) zákona č.251/2016 Sb., o některých přestupcích jako přestupek proti veřejnému pořádku, zvláště pokud fyzická osoba poruší podmínky uložené v tomto Řádu při konání pohřbu nebo pietního aktu. </w:t>
      </w:r>
    </w:p>
    <w:p w:rsidR="00B74C33" w:rsidRDefault="00C36F5A">
      <w:pPr>
        <w:ind w:left="345" w:right="0" w:firstLine="0"/>
      </w:pPr>
      <w:r>
        <w:t>2.</w:t>
      </w:r>
      <w:r>
        <w:rPr>
          <w:rFonts w:ascii="Arial" w:eastAsia="Arial" w:hAnsi="Arial" w:cs="Arial"/>
        </w:rPr>
        <w:t xml:space="preserve"> </w:t>
      </w:r>
      <w:r>
        <w:t xml:space="preserve">Přestupku se dopustí také ten, kdo dle zákona o pohřebnictví </w:t>
      </w:r>
    </w:p>
    <w:p w:rsidR="00B74C33" w:rsidRDefault="00C36F5A">
      <w:pPr>
        <w:numPr>
          <w:ilvl w:val="0"/>
          <w:numId w:val="20"/>
        </w:numPr>
        <w:ind w:right="0" w:hanging="348"/>
      </w:pPr>
      <w:r>
        <w:t xml:space="preserve">v rozporu s § 4 odst. 1 písm. f) zachází s lidskými pozůstatky nebo lidskými ostatky na pohřebišti způsobem dotýkajícím se důstojnosti zemřelého nebo mravního cítění </w:t>
      </w:r>
    </w:p>
    <w:p w:rsidR="00B74C33" w:rsidRDefault="00C36F5A">
      <w:pPr>
        <w:ind w:left="720" w:right="0" w:firstLine="0"/>
      </w:pPr>
      <w:r>
        <w:t xml:space="preserve">veřejnosti, </w:t>
      </w:r>
    </w:p>
    <w:p w:rsidR="00B74C33" w:rsidRDefault="00C36F5A">
      <w:pPr>
        <w:numPr>
          <w:ilvl w:val="0"/>
          <w:numId w:val="20"/>
        </w:numPr>
        <w:ind w:right="0" w:hanging="348"/>
      </w:pPr>
      <w:r>
        <w:t xml:space="preserve">v rozporu s § 4 odst. 1 písm. g) neoprávněně otevře na pohřebišti konečnou rakev s lidskými pozůstatky nebo urnu s lidskými ostatky, </w:t>
      </w:r>
    </w:p>
    <w:p w:rsidR="00B74C33" w:rsidRDefault="00C36F5A">
      <w:pPr>
        <w:numPr>
          <w:ilvl w:val="0"/>
          <w:numId w:val="20"/>
        </w:numPr>
        <w:ind w:right="0" w:hanging="348"/>
      </w:pPr>
      <w:r>
        <w:t xml:space="preserve">v rozporu s § 4 odst. 1 písm. h) neoprávněně otevře na pohřebišti hrob nebo hrobku nebo neoprávněně provádí exhumaci, </w:t>
      </w:r>
    </w:p>
    <w:p w:rsidR="00B74C33" w:rsidRDefault="00C36F5A">
      <w:pPr>
        <w:ind w:left="715" w:right="0"/>
      </w:pPr>
      <w:r>
        <w:lastRenderedPageBreak/>
        <w:t>3.</w:t>
      </w:r>
      <w:r>
        <w:rPr>
          <w:rFonts w:ascii="Arial" w:eastAsia="Arial" w:hAnsi="Arial" w:cs="Arial"/>
        </w:rPr>
        <w:t xml:space="preserve"> </w:t>
      </w:r>
      <w:r>
        <w:t xml:space="preserve">Za přestupky uvedené výše lze uložit pokutu až do výše 100 000,- Kč ve smyslu § 26 zákona o pohřebnictví.  </w:t>
      </w:r>
    </w:p>
    <w:p w:rsidR="00AC20EA" w:rsidRDefault="00AC20EA">
      <w:pPr>
        <w:pStyle w:val="Nadpis2"/>
        <w:ind w:right="10"/>
      </w:pPr>
    </w:p>
    <w:p w:rsidR="00AC20EA" w:rsidRDefault="00AC20EA">
      <w:pPr>
        <w:pStyle w:val="Nadpis2"/>
        <w:ind w:right="10"/>
      </w:pPr>
      <w:r>
        <w:t>Článek 12</w:t>
      </w:r>
    </w:p>
    <w:p w:rsidR="00B74C33" w:rsidRDefault="00C36F5A" w:rsidP="00994976">
      <w:pPr>
        <w:pStyle w:val="Nadpis2"/>
        <w:ind w:right="10"/>
      </w:pPr>
      <w:r>
        <w:t xml:space="preserve"> Ostatní ustanovení </w:t>
      </w:r>
    </w:p>
    <w:p w:rsidR="00994976" w:rsidRPr="00994976" w:rsidRDefault="00994976" w:rsidP="00994976"/>
    <w:p w:rsidR="00B74C33" w:rsidRDefault="00C36F5A">
      <w:pPr>
        <w:numPr>
          <w:ilvl w:val="0"/>
          <w:numId w:val="21"/>
        </w:numPr>
        <w:ind w:right="0" w:hanging="348"/>
      </w:pPr>
      <w:r>
        <w:t xml:space="preserve">Právní vztahy neupravené tímto řádem, vztahující se k provozování pohřebiště, se řídí zákonem o pohřebnictví. </w:t>
      </w:r>
    </w:p>
    <w:p w:rsidR="00B74C33" w:rsidRDefault="00C36F5A">
      <w:pPr>
        <w:numPr>
          <w:ilvl w:val="0"/>
          <w:numId w:val="21"/>
        </w:numPr>
        <w:ind w:right="0" w:hanging="348"/>
      </w:pPr>
      <w:r>
        <w:t xml:space="preserve">Pokud se písemný styk provádí doručenkou na adresu nájemce místa na pohřebišti, platí fikce doručení uplynutím posledního dne úložní lhůty u pošty. </w:t>
      </w:r>
    </w:p>
    <w:p w:rsidR="00B74C33" w:rsidRDefault="00C36F5A">
      <w:pPr>
        <w:numPr>
          <w:ilvl w:val="0"/>
          <w:numId w:val="21"/>
        </w:numPr>
        <w:ind w:right="0" w:hanging="348"/>
      </w:pPr>
      <w:r>
        <w:t>Kontrolu dodržování</w:t>
      </w:r>
      <w:r w:rsidR="004858C4">
        <w:t xml:space="preserve"> tohoto Řádu provádí </w:t>
      </w:r>
      <w:r w:rsidR="00AC20EA">
        <w:t>pověřený pracovník obce Kamberk.</w:t>
      </w:r>
      <w:r>
        <w:t xml:space="preserve"> </w:t>
      </w:r>
    </w:p>
    <w:p w:rsidR="00B74C33" w:rsidRDefault="00C36F5A">
      <w:pPr>
        <w:numPr>
          <w:ilvl w:val="0"/>
          <w:numId w:val="21"/>
        </w:numPr>
        <w:ind w:right="0" w:hanging="348"/>
      </w:pPr>
      <w:r>
        <w:t xml:space="preserve">Výjimky z Řádu pohřebiště dle individuální žádosti může schválit provozovatel pohřebiště. </w:t>
      </w:r>
    </w:p>
    <w:p w:rsidR="00B74C33" w:rsidRDefault="00C36F5A">
      <w:pPr>
        <w:numPr>
          <w:ilvl w:val="0"/>
          <w:numId w:val="21"/>
        </w:numPr>
        <w:ind w:right="0" w:hanging="348"/>
      </w:pPr>
      <w:r>
        <w:t xml:space="preserve">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p>
    <w:p w:rsidR="00AC20EA" w:rsidRDefault="00AC20EA">
      <w:pPr>
        <w:pStyle w:val="Nadpis2"/>
        <w:ind w:right="10"/>
      </w:pPr>
    </w:p>
    <w:p w:rsidR="00AC20EA" w:rsidRDefault="00AC20EA">
      <w:pPr>
        <w:pStyle w:val="Nadpis2"/>
        <w:ind w:right="10"/>
      </w:pPr>
      <w:r>
        <w:t>Článek 13</w:t>
      </w:r>
    </w:p>
    <w:p w:rsidR="00994976" w:rsidRDefault="00C36F5A" w:rsidP="00994976">
      <w:pPr>
        <w:pStyle w:val="Nadpis2"/>
        <w:ind w:right="10"/>
      </w:pPr>
      <w:r>
        <w:t xml:space="preserve">Zrušující ustanovení </w:t>
      </w:r>
    </w:p>
    <w:p w:rsidR="00B74C33" w:rsidRDefault="00C36F5A" w:rsidP="00994976">
      <w:pPr>
        <w:pStyle w:val="Nadpis2"/>
        <w:ind w:right="10"/>
      </w:pPr>
      <w:r>
        <w:t xml:space="preserve"> </w:t>
      </w:r>
    </w:p>
    <w:p w:rsidR="00B74C33" w:rsidRPr="00994976" w:rsidRDefault="00C36F5A" w:rsidP="00994976">
      <w:pPr>
        <w:ind w:left="0" w:right="0" w:firstLine="0"/>
        <w:rPr>
          <w:color w:val="auto"/>
        </w:rPr>
      </w:pPr>
      <w:r w:rsidRPr="00AC20EA">
        <w:rPr>
          <w:color w:val="auto"/>
        </w:rPr>
        <w:t xml:space="preserve">Dnem nabytí účinnosti tohoto Řádu pohřebiště se zrušuje v celém rozsahu Řád </w:t>
      </w:r>
      <w:r w:rsidR="004858C4" w:rsidRPr="00AC20EA">
        <w:rPr>
          <w:color w:val="auto"/>
        </w:rPr>
        <w:t xml:space="preserve">pohřebiště </w:t>
      </w:r>
      <w:r w:rsidR="00AC20EA">
        <w:rPr>
          <w:color w:val="auto"/>
        </w:rPr>
        <w:t>ze</w:t>
      </w:r>
      <w:r w:rsidRPr="00AC20EA">
        <w:rPr>
          <w:color w:val="auto"/>
        </w:rPr>
        <w:t xml:space="preserve"> dne </w:t>
      </w:r>
      <w:r w:rsidR="00405A95">
        <w:rPr>
          <w:color w:val="auto"/>
        </w:rPr>
        <w:t>18.7.</w:t>
      </w:r>
      <w:r w:rsidR="005D1AFA" w:rsidRPr="00AC20EA">
        <w:rPr>
          <w:color w:val="auto"/>
        </w:rPr>
        <w:t>2009.</w:t>
      </w:r>
      <w:r w:rsidRPr="00AC20EA">
        <w:rPr>
          <w:color w:val="auto"/>
        </w:rPr>
        <w:t xml:space="preserve">  </w:t>
      </w:r>
    </w:p>
    <w:p w:rsidR="00AC20EA" w:rsidRDefault="00AC20EA">
      <w:pPr>
        <w:pStyle w:val="Nadpis2"/>
        <w:ind w:right="10"/>
      </w:pPr>
      <w:r>
        <w:t>Článek 14</w:t>
      </w:r>
    </w:p>
    <w:p w:rsidR="00B74C33" w:rsidRDefault="00C36F5A" w:rsidP="00994976">
      <w:pPr>
        <w:pStyle w:val="Nadpis2"/>
        <w:ind w:right="10"/>
      </w:pPr>
      <w:r>
        <w:t xml:space="preserve">Závěrečná ustanovení  </w:t>
      </w:r>
    </w:p>
    <w:p w:rsidR="00994976" w:rsidRPr="00994976" w:rsidRDefault="00994976" w:rsidP="00994976"/>
    <w:p w:rsidR="00B74C33" w:rsidRDefault="00C36F5A">
      <w:pPr>
        <w:numPr>
          <w:ilvl w:val="0"/>
          <w:numId w:val="22"/>
        </w:numPr>
        <w:ind w:right="0" w:hanging="348"/>
      </w:pPr>
      <w:r>
        <w:t>Ten</w:t>
      </w:r>
      <w:r w:rsidR="0073642E">
        <w:t xml:space="preserve">to řád je účinným dnem </w:t>
      </w:r>
      <w:r>
        <w:t xml:space="preserve"> </w:t>
      </w:r>
      <w:r w:rsidR="00F86283">
        <w:t>1.9</w:t>
      </w:r>
      <w:r w:rsidR="00994976">
        <w:t>.2020.</w:t>
      </w:r>
    </w:p>
    <w:p w:rsidR="00B74C33" w:rsidRDefault="00C36F5A">
      <w:pPr>
        <w:numPr>
          <w:ilvl w:val="0"/>
          <w:numId w:val="22"/>
        </w:numPr>
        <w:ind w:right="0" w:hanging="348"/>
      </w:pPr>
      <w:r>
        <w:t>Řád veřejného pohřebiště bude vyvěšen n</w:t>
      </w:r>
      <w:r w:rsidR="005E2077">
        <w:t>a úředn</w:t>
      </w:r>
      <w:r w:rsidR="004858C4">
        <w:t xml:space="preserve">í desce obecního úřadu v </w:t>
      </w:r>
      <w:r w:rsidR="004858C4" w:rsidRPr="0081494F">
        <w:rPr>
          <w:color w:val="auto"/>
        </w:rPr>
        <w:t>Kamberce</w:t>
      </w:r>
      <w:r w:rsidR="005E2077" w:rsidRPr="0081494F">
        <w:rPr>
          <w:color w:val="auto"/>
        </w:rPr>
        <w:t xml:space="preserve"> </w:t>
      </w:r>
      <w:r>
        <w:t xml:space="preserve">po dobu 15-ti dnů a po celou dobu platnosti tohoto řádu musí být vyvěšen na pohřebišti na místě obvyklém.  </w:t>
      </w:r>
    </w:p>
    <w:p w:rsidR="00B74C33" w:rsidRDefault="00C36F5A">
      <w:pPr>
        <w:spacing w:after="0" w:line="259" w:lineRule="auto"/>
        <w:ind w:left="708" w:right="0" w:firstLine="0"/>
        <w:jc w:val="left"/>
      </w:pPr>
      <w:r>
        <w:t xml:space="preserve"> </w:t>
      </w:r>
    </w:p>
    <w:p w:rsidR="00994976" w:rsidRDefault="00994976" w:rsidP="00AC20EA">
      <w:pPr>
        <w:spacing w:after="0" w:line="259" w:lineRule="auto"/>
        <w:ind w:left="173" w:right="168" w:hanging="10"/>
      </w:pPr>
    </w:p>
    <w:p w:rsidR="0073642E" w:rsidRDefault="00C36F5A" w:rsidP="00AC20EA">
      <w:pPr>
        <w:spacing w:after="0" w:line="259" w:lineRule="auto"/>
        <w:ind w:left="173" w:right="168" w:hanging="10"/>
      </w:pPr>
      <w:r>
        <w:t>V</w:t>
      </w:r>
      <w:r w:rsidR="004858C4">
        <w:t xml:space="preserve"> Kamberce</w:t>
      </w:r>
      <w:r w:rsidR="005E2077">
        <w:t xml:space="preserve"> </w:t>
      </w:r>
      <w:r w:rsidR="0073642E">
        <w:t>dne</w:t>
      </w:r>
      <w:r w:rsidR="0000409B">
        <w:t xml:space="preserve"> 17. 8. 2020</w:t>
      </w:r>
    </w:p>
    <w:p w:rsidR="0081494F" w:rsidRDefault="0081494F">
      <w:pPr>
        <w:spacing w:after="0" w:line="259" w:lineRule="auto"/>
        <w:ind w:left="173" w:right="168" w:hanging="10"/>
        <w:jc w:val="center"/>
      </w:pPr>
    </w:p>
    <w:p w:rsidR="00B74C33" w:rsidRDefault="004858C4" w:rsidP="0073642E">
      <w:pPr>
        <w:spacing w:after="0" w:line="259" w:lineRule="auto"/>
        <w:ind w:left="0" w:right="168" w:firstLine="0"/>
      </w:pPr>
      <w:r>
        <w:t xml:space="preserve">      </w:t>
      </w:r>
      <w:r w:rsidR="00AC20EA">
        <w:t xml:space="preserve"> </w:t>
      </w:r>
    </w:p>
    <w:p w:rsidR="005D1AFA" w:rsidRDefault="005D1AFA" w:rsidP="0073642E">
      <w:pPr>
        <w:spacing w:after="0" w:line="259" w:lineRule="auto"/>
        <w:ind w:left="0" w:right="168" w:firstLine="0"/>
      </w:pPr>
    </w:p>
    <w:p w:rsidR="00AC20EA" w:rsidRDefault="005D1AFA" w:rsidP="00AC20EA">
      <w:pPr>
        <w:spacing w:after="0" w:line="259" w:lineRule="auto"/>
        <w:ind w:left="0" w:right="168" w:firstLine="0"/>
      </w:pPr>
      <w:r>
        <w:t xml:space="preserve">    </w:t>
      </w:r>
      <w:r w:rsidR="00AC20EA">
        <w:t xml:space="preserve">                                                                                     </w:t>
      </w:r>
      <w:r>
        <w:t xml:space="preserve">  Ing.</w:t>
      </w:r>
      <w:r w:rsidR="00AC20EA">
        <w:t xml:space="preserve"> </w:t>
      </w:r>
      <w:r>
        <w:t xml:space="preserve">Alena </w:t>
      </w:r>
      <w:r w:rsidR="00AC20EA">
        <w:t xml:space="preserve">Jenšíková         </w:t>
      </w:r>
    </w:p>
    <w:p w:rsidR="00AC20EA" w:rsidRDefault="00AC20EA" w:rsidP="00AC20EA">
      <w:pPr>
        <w:spacing w:after="0" w:line="259" w:lineRule="auto"/>
        <w:ind w:left="0" w:right="168" w:firstLine="0"/>
      </w:pPr>
      <w:r>
        <w:t xml:space="preserve">                                                                                                 starostka obce </w:t>
      </w:r>
    </w:p>
    <w:p w:rsidR="00AC20EA" w:rsidRDefault="00AC20EA" w:rsidP="00AC20EA">
      <w:pPr>
        <w:spacing w:after="0" w:line="259" w:lineRule="auto"/>
        <w:ind w:left="0" w:right="168" w:firstLine="0"/>
      </w:pPr>
    </w:p>
    <w:p w:rsidR="00AC20EA" w:rsidRDefault="00AC20EA" w:rsidP="00AC20EA">
      <w:pPr>
        <w:spacing w:after="0" w:line="259" w:lineRule="auto"/>
        <w:ind w:left="0" w:right="168" w:firstLine="0"/>
      </w:pPr>
    </w:p>
    <w:p w:rsidR="00AC20EA" w:rsidRDefault="00AC20EA" w:rsidP="00AC20EA">
      <w:pPr>
        <w:spacing w:after="0" w:line="259" w:lineRule="auto"/>
        <w:ind w:left="0" w:right="168" w:firstLine="0"/>
      </w:pPr>
    </w:p>
    <w:p w:rsidR="00AC20EA" w:rsidRDefault="00AC20EA" w:rsidP="00AC20EA">
      <w:pPr>
        <w:spacing w:after="0" w:line="259" w:lineRule="auto"/>
        <w:ind w:left="0" w:right="168" w:firstLine="0"/>
      </w:pPr>
    </w:p>
    <w:p w:rsidR="00AC20EA" w:rsidRDefault="00AC20EA" w:rsidP="00AC20EA">
      <w:pPr>
        <w:spacing w:after="0" w:line="259" w:lineRule="auto"/>
        <w:ind w:left="0" w:right="168" w:firstLine="0"/>
      </w:pPr>
    </w:p>
    <w:p w:rsidR="00AC20EA" w:rsidRDefault="00AC20EA" w:rsidP="00AC20EA">
      <w:pPr>
        <w:spacing w:after="0" w:line="259" w:lineRule="auto"/>
        <w:ind w:left="0" w:right="168" w:firstLine="0"/>
      </w:pPr>
      <w:r>
        <w:t>Vyvěšeno:</w:t>
      </w:r>
      <w:r w:rsidR="0000409B">
        <w:t xml:space="preserve"> 17. 8. 2020</w:t>
      </w:r>
    </w:p>
    <w:p w:rsidR="00AC20EA" w:rsidRDefault="00AC20EA" w:rsidP="00AC20EA">
      <w:pPr>
        <w:spacing w:after="0" w:line="259" w:lineRule="auto"/>
        <w:ind w:left="0" w:right="168" w:firstLine="0"/>
      </w:pPr>
      <w:r>
        <w:t>Sejmuto:</w:t>
      </w:r>
      <w:r w:rsidR="0000409B">
        <w:t xml:space="preserve"> 1. 9. 2020</w:t>
      </w:r>
    </w:p>
    <w:p w:rsidR="00B74C33" w:rsidRDefault="00AC20EA" w:rsidP="00AC20EA">
      <w:pPr>
        <w:spacing w:after="0" w:line="259" w:lineRule="auto"/>
        <w:ind w:left="0" w:right="168" w:firstLine="0"/>
      </w:pPr>
      <w:r>
        <w:t xml:space="preserve">Účinnost:  </w:t>
      </w:r>
      <w:r w:rsidR="0000409B">
        <w:t>1. 9. 2020</w:t>
      </w:r>
      <w:bookmarkStart w:id="0" w:name="_GoBack"/>
      <w:bookmarkEnd w:id="0"/>
      <w:r>
        <w:t xml:space="preserve">                               </w:t>
      </w:r>
    </w:p>
    <w:p w:rsidR="00B74C33" w:rsidRDefault="0073642E">
      <w:pPr>
        <w:ind w:left="0" w:right="172" w:firstLine="0"/>
      </w:pPr>
      <w:r>
        <w:t xml:space="preserve">            </w:t>
      </w:r>
      <w:r>
        <w:tab/>
        <w:t xml:space="preserve"> </w:t>
      </w:r>
      <w:r>
        <w:tab/>
        <w:t xml:space="preserve"> </w:t>
      </w:r>
      <w:r>
        <w:tab/>
        <w:t xml:space="preserve"> </w:t>
      </w:r>
      <w:r>
        <w:tab/>
        <w:t xml:space="preserve"> </w:t>
      </w:r>
      <w:r>
        <w:tab/>
        <w:t xml:space="preserve"> </w:t>
      </w:r>
      <w:r>
        <w:tab/>
      </w:r>
    </w:p>
    <w:sectPr w:rsidR="00B74C33">
      <w:footerReference w:type="even" r:id="rId8"/>
      <w:footerReference w:type="default" r:id="rId9"/>
      <w:footerReference w:type="first" r:id="rId10"/>
      <w:pgSz w:w="11906" w:h="16838"/>
      <w:pgMar w:top="986" w:right="1412" w:bottom="1463" w:left="1416" w:header="708"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C7" w:rsidRDefault="005134C7">
      <w:pPr>
        <w:spacing w:after="0" w:line="240" w:lineRule="auto"/>
      </w:pPr>
      <w:r>
        <w:separator/>
      </w:r>
    </w:p>
  </w:endnote>
  <w:endnote w:type="continuationSeparator" w:id="0">
    <w:p w:rsidR="005134C7" w:rsidRDefault="0051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33" w:rsidRDefault="00C36F5A">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w:t>
    </w:r>
  </w:p>
  <w:p w:rsidR="00B74C33" w:rsidRDefault="00C36F5A">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33" w:rsidRDefault="00C36F5A">
    <w:pPr>
      <w:spacing w:after="0" w:line="259" w:lineRule="auto"/>
      <w:ind w:left="0" w:right="0" w:firstLine="0"/>
      <w:jc w:val="left"/>
    </w:pPr>
    <w:r>
      <w:fldChar w:fldCharType="begin"/>
    </w:r>
    <w:r>
      <w:instrText xml:space="preserve"> PAGE   \* MERGEFORMAT </w:instrText>
    </w:r>
    <w:r>
      <w:fldChar w:fldCharType="separate"/>
    </w:r>
    <w:r w:rsidR="0000409B">
      <w:rPr>
        <w:noProof/>
      </w:rPr>
      <w:t>14</w:t>
    </w:r>
    <w:r>
      <w:fldChar w:fldCharType="end"/>
    </w:r>
    <w:r>
      <w:t xml:space="preserve"> </w:t>
    </w:r>
  </w:p>
  <w:p w:rsidR="00B74C33" w:rsidRDefault="00C36F5A">
    <w:pPr>
      <w:spacing w:after="0" w:line="259" w:lineRule="auto"/>
      <w:ind w:left="0"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33" w:rsidRDefault="00C36F5A">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w:t>
    </w:r>
  </w:p>
  <w:p w:rsidR="00B74C33" w:rsidRDefault="00C36F5A">
    <w:pPr>
      <w:spacing w:after="0" w:line="259" w:lineRule="auto"/>
      <w:ind w:left="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C7" w:rsidRDefault="005134C7">
      <w:pPr>
        <w:spacing w:after="0" w:line="240" w:lineRule="auto"/>
      </w:pPr>
      <w:r>
        <w:separator/>
      </w:r>
    </w:p>
  </w:footnote>
  <w:footnote w:type="continuationSeparator" w:id="0">
    <w:p w:rsidR="005134C7" w:rsidRDefault="005134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0741"/>
    <w:multiLevelType w:val="hybridMultilevel"/>
    <w:tmpl w:val="FFF02AB0"/>
    <w:lvl w:ilvl="0" w:tplc="F61EA82E">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2EC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565A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803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24A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22A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C443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029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00B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B35E02"/>
    <w:multiLevelType w:val="hybridMultilevel"/>
    <w:tmpl w:val="88BCFB34"/>
    <w:lvl w:ilvl="0" w:tplc="AB24311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015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8E7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E01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285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640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E3F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878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068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946A13"/>
    <w:multiLevelType w:val="hybridMultilevel"/>
    <w:tmpl w:val="4648A5F0"/>
    <w:lvl w:ilvl="0" w:tplc="81BEDF1E">
      <w:start w:val="4"/>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AAA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224A9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0C0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6E3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C15C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AAF2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011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291D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461D16"/>
    <w:multiLevelType w:val="hybridMultilevel"/>
    <w:tmpl w:val="38BE38C6"/>
    <w:lvl w:ilvl="0" w:tplc="4F36488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05E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E3E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C29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E844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051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6FB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CE6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858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424591A"/>
    <w:multiLevelType w:val="hybridMultilevel"/>
    <w:tmpl w:val="05063798"/>
    <w:lvl w:ilvl="0" w:tplc="1A8CB06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0A57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40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A4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87B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9A6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EDE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438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67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9CB2669"/>
    <w:multiLevelType w:val="hybridMultilevel"/>
    <w:tmpl w:val="76BA2A3A"/>
    <w:lvl w:ilvl="0" w:tplc="7E7CFFDE">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A6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DE75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242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41A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23F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C043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8C0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A12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03F5294"/>
    <w:multiLevelType w:val="hybridMultilevel"/>
    <w:tmpl w:val="576AF2B0"/>
    <w:lvl w:ilvl="0" w:tplc="D862D5B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848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AAB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6491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E5E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447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214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E1D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65E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1073041"/>
    <w:multiLevelType w:val="hybridMultilevel"/>
    <w:tmpl w:val="EEDE4058"/>
    <w:lvl w:ilvl="0" w:tplc="04767982">
      <w:start w:val="1"/>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8F988">
      <w:start w:val="1"/>
      <w:numFmt w:val="lowerLetter"/>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47C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420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ECC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454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943C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EFF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56A8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81E319D"/>
    <w:multiLevelType w:val="hybridMultilevel"/>
    <w:tmpl w:val="177C493C"/>
    <w:lvl w:ilvl="0" w:tplc="D94267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289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E649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AD1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A2E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848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651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C4D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254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AF82555"/>
    <w:multiLevelType w:val="hybridMultilevel"/>
    <w:tmpl w:val="F4C027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06008BC"/>
    <w:multiLevelType w:val="hybridMultilevel"/>
    <w:tmpl w:val="9824380A"/>
    <w:lvl w:ilvl="0" w:tplc="1F06A25A">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60490">
      <w:start w:val="1"/>
      <w:numFmt w:val="upperRoman"/>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A0080">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2212E">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E038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5A539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4650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D6BE2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E1C2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0BE2396"/>
    <w:multiLevelType w:val="hybridMultilevel"/>
    <w:tmpl w:val="B9DC9E32"/>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36BF02A5"/>
    <w:multiLevelType w:val="hybridMultilevel"/>
    <w:tmpl w:val="302667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332825"/>
    <w:multiLevelType w:val="hybridMultilevel"/>
    <w:tmpl w:val="ADECBD9A"/>
    <w:lvl w:ilvl="0" w:tplc="781A0C2A">
      <w:start w:val="4"/>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CD2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A36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A7D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080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636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88E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CCD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E22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E5B7BAC"/>
    <w:multiLevelType w:val="hybridMultilevel"/>
    <w:tmpl w:val="B5CC0C60"/>
    <w:lvl w:ilvl="0" w:tplc="1C7C1CA4">
      <w:start w:val="3"/>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E3E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2CC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81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E7F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AF0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265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1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664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66C5C36"/>
    <w:multiLevelType w:val="hybridMultilevel"/>
    <w:tmpl w:val="384E878A"/>
    <w:lvl w:ilvl="0" w:tplc="675A58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815908"/>
    <w:multiLevelType w:val="hybridMultilevel"/>
    <w:tmpl w:val="AB5EB0CE"/>
    <w:lvl w:ilvl="0" w:tplc="04050017">
      <w:start w:val="1"/>
      <w:numFmt w:val="lowerLetter"/>
      <w:lvlText w:val="%1)"/>
      <w:lvlJc w:val="left"/>
      <w:pPr>
        <w:ind w:left="1740" w:hanging="360"/>
      </w:pPr>
    </w:lvl>
    <w:lvl w:ilvl="1" w:tplc="04050019" w:tentative="1">
      <w:start w:val="1"/>
      <w:numFmt w:val="lowerLetter"/>
      <w:lvlText w:val="%2."/>
      <w:lvlJc w:val="left"/>
      <w:pPr>
        <w:ind w:left="2460" w:hanging="360"/>
      </w:pPr>
    </w:lvl>
    <w:lvl w:ilvl="2" w:tplc="0405001B" w:tentative="1">
      <w:start w:val="1"/>
      <w:numFmt w:val="lowerRoman"/>
      <w:lvlText w:val="%3."/>
      <w:lvlJc w:val="right"/>
      <w:pPr>
        <w:ind w:left="3180" w:hanging="180"/>
      </w:pPr>
    </w:lvl>
    <w:lvl w:ilvl="3" w:tplc="0405000F" w:tentative="1">
      <w:start w:val="1"/>
      <w:numFmt w:val="decimal"/>
      <w:lvlText w:val="%4."/>
      <w:lvlJc w:val="left"/>
      <w:pPr>
        <w:ind w:left="3900" w:hanging="360"/>
      </w:pPr>
    </w:lvl>
    <w:lvl w:ilvl="4" w:tplc="04050019" w:tentative="1">
      <w:start w:val="1"/>
      <w:numFmt w:val="lowerLetter"/>
      <w:lvlText w:val="%5."/>
      <w:lvlJc w:val="left"/>
      <w:pPr>
        <w:ind w:left="4620" w:hanging="360"/>
      </w:pPr>
    </w:lvl>
    <w:lvl w:ilvl="5" w:tplc="0405001B" w:tentative="1">
      <w:start w:val="1"/>
      <w:numFmt w:val="lowerRoman"/>
      <w:lvlText w:val="%6."/>
      <w:lvlJc w:val="right"/>
      <w:pPr>
        <w:ind w:left="5340" w:hanging="180"/>
      </w:pPr>
    </w:lvl>
    <w:lvl w:ilvl="6" w:tplc="0405000F" w:tentative="1">
      <w:start w:val="1"/>
      <w:numFmt w:val="decimal"/>
      <w:lvlText w:val="%7."/>
      <w:lvlJc w:val="left"/>
      <w:pPr>
        <w:ind w:left="6060" w:hanging="360"/>
      </w:pPr>
    </w:lvl>
    <w:lvl w:ilvl="7" w:tplc="04050019" w:tentative="1">
      <w:start w:val="1"/>
      <w:numFmt w:val="lowerLetter"/>
      <w:lvlText w:val="%8."/>
      <w:lvlJc w:val="left"/>
      <w:pPr>
        <w:ind w:left="6780" w:hanging="360"/>
      </w:pPr>
    </w:lvl>
    <w:lvl w:ilvl="8" w:tplc="0405001B" w:tentative="1">
      <w:start w:val="1"/>
      <w:numFmt w:val="lowerRoman"/>
      <w:lvlText w:val="%9."/>
      <w:lvlJc w:val="right"/>
      <w:pPr>
        <w:ind w:left="7500" w:hanging="180"/>
      </w:pPr>
    </w:lvl>
  </w:abstractNum>
  <w:abstractNum w:abstractNumId="17">
    <w:nsid w:val="4F900F87"/>
    <w:multiLevelType w:val="hybridMultilevel"/>
    <w:tmpl w:val="E102C69A"/>
    <w:lvl w:ilvl="0" w:tplc="85DA9952">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86ED9C">
      <w:start w:val="1"/>
      <w:numFmt w:val="upperRoman"/>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E3622">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EF148">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CB3EA">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16E648">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EE2CA">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2A3218">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65646">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1323E48"/>
    <w:multiLevelType w:val="hybridMultilevel"/>
    <w:tmpl w:val="3A52A756"/>
    <w:lvl w:ilvl="0" w:tplc="2C1694E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82192">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03DC2">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45846">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043CA">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A2380">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82D9E">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68E0D8">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2D574">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4C85452"/>
    <w:multiLevelType w:val="hybridMultilevel"/>
    <w:tmpl w:val="34B0B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4D127AE"/>
    <w:multiLevelType w:val="hybridMultilevel"/>
    <w:tmpl w:val="F9B654CC"/>
    <w:lvl w:ilvl="0" w:tplc="675251D0">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2C4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004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2B0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C1B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0C7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A12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27D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C45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548746A"/>
    <w:multiLevelType w:val="hybridMultilevel"/>
    <w:tmpl w:val="CD8A9C8C"/>
    <w:lvl w:ilvl="0" w:tplc="3D264922">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60D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4F6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00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438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A80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E9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8042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0D2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AED0891"/>
    <w:multiLevelType w:val="hybridMultilevel"/>
    <w:tmpl w:val="C46CD4D8"/>
    <w:lvl w:ilvl="0" w:tplc="138AD9D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097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4AC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B25D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235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AC7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ACF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96B2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86F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7D76C3F"/>
    <w:multiLevelType w:val="hybridMultilevel"/>
    <w:tmpl w:val="E146E498"/>
    <w:lvl w:ilvl="0" w:tplc="2FD0A2C6">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AAF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C56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411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8FE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78C7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10B4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CA3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32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9DE4333"/>
    <w:multiLevelType w:val="hybridMultilevel"/>
    <w:tmpl w:val="67B8804E"/>
    <w:lvl w:ilvl="0" w:tplc="934088DA">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E52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C1F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CFC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E25E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7E60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651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2CD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07D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F1972FC"/>
    <w:multiLevelType w:val="hybridMultilevel"/>
    <w:tmpl w:val="097AEC5E"/>
    <w:lvl w:ilvl="0" w:tplc="698807E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E20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F8840E">
      <w:start w:val="1"/>
      <w:numFmt w:val="bullet"/>
      <w:lvlText w:val="▪"/>
      <w:lvlJc w:val="left"/>
      <w:pPr>
        <w:ind w:left="1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4EC22">
      <w:start w:val="1"/>
      <w:numFmt w:val="bullet"/>
      <w:lvlText w:val="•"/>
      <w:lvlJc w:val="left"/>
      <w:pPr>
        <w:ind w:left="2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9CC17E">
      <w:start w:val="1"/>
      <w:numFmt w:val="bullet"/>
      <w:lvlText w:val="o"/>
      <w:lvlJc w:val="left"/>
      <w:pPr>
        <w:ind w:left="3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0835E">
      <w:start w:val="1"/>
      <w:numFmt w:val="bullet"/>
      <w:lvlText w:val="▪"/>
      <w:lvlJc w:val="left"/>
      <w:pPr>
        <w:ind w:left="3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BAAFE0">
      <w:start w:val="1"/>
      <w:numFmt w:val="bullet"/>
      <w:lvlText w:val="•"/>
      <w:lvlJc w:val="left"/>
      <w:pPr>
        <w:ind w:left="4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A6DAE">
      <w:start w:val="1"/>
      <w:numFmt w:val="bullet"/>
      <w:lvlText w:val="o"/>
      <w:lvlJc w:val="left"/>
      <w:pPr>
        <w:ind w:left="5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48DBFC">
      <w:start w:val="1"/>
      <w:numFmt w:val="bullet"/>
      <w:lvlText w:val="▪"/>
      <w:lvlJc w:val="left"/>
      <w:pPr>
        <w:ind w:left="5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79993B18"/>
    <w:multiLevelType w:val="hybridMultilevel"/>
    <w:tmpl w:val="AD088CC8"/>
    <w:lvl w:ilvl="0" w:tplc="3E384C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4182A">
      <w:start w:val="1"/>
      <w:numFmt w:val="bullet"/>
      <w:lvlText w:val="o"/>
      <w:lvlJc w:val="left"/>
      <w:pPr>
        <w:ind w:left="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AA7DB2">
      <w:start w:val="1"/>
      <w:numFmt w:val="bullet"/>
      <w:lvlRestart w:val="0"/>
      <w:lvlText w:val="•"/>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8403BA">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1E0948">
      <w:start w:val="1"/>
      <w:numFmt w:val="bullet"/>
      <w:lvlText w:val="o"/>
      <w:lvlJc w:val="left"/>
      <w:pPr>
        <w:ind w:left="2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A1812">
      <w:start w:val="1"/>
      <w:numFmt w:val="bullet"/>
      <w:lvlText w:val="▪"/>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8C7F12">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C8B2CE">
      <w:start w:val="1"/>
      <w:numFmt w:val="bullet"/>
      <w:lvlText w:val="o"/>
      <w:lvlJc w:val="left"/>
      <w:pPr>
        <w:ind w:left="4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A88FCC">
      <w:start w:val="1"/>
      <w:numFmt w:val="bullet"/>
      <w:lvlText w:val="▪"/>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7FD902B4"/>
    <w:multiLevelType w:val="hybridMultilevel"/>
    <w:tmpl w:val="B824CE58"/>
    <w:lvl w:ilvl="0" w:tplc="B414E536">
      <w:start w:val="1"/>
      <w:numFmt w:val="lowerLetter"/>
      <w:lvlText w:val="%1)"/>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66054">
      <w:start w:val="1"/>
      <w:numFmt w:val="lowerLetter"/>
      <w:lvlText w:val="%2"/>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83E7A">
      <w:start w:val="1"/>
      <w:numFmt w:val="lowerRoman"/>
      <w:lvlText w:val="%3"/>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C2D0C4">
      <w:start w:val="1"/>
      <w:numFmt w:val="decimal"/>
      <w:lvlText w:val="%4"/>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41576">
      <w:start w:val="1"/>
      <w:numFmt w:val="lowerLetter"/>
      <w:lvlText w:val="%5"/>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684C6">
      <w:start w:val="1"/>
      <w:numFmt w:val="lowerRoman"/>
      <w:lvlText w:val="%6"/>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E849C">
      <w:start w:val="1"/>
      <w:numFmt w:val="decimal"/>
      <w:lvlText w:val="%7"/>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4A35C">
      <w:start w:val="1"/>
      <w:numFmt w:val="lowerLetter"/>
      <w:lvlText w:val="%8"/>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A779A">
      <w:start w:val="1"/>
      <w:numFmt w:val="lowerRoman"/>
      <w:lvlText w:val="%9"/>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6"/>
  </w:num>
  <w:num w:numId="3">
    <w:abstractNumId w:val="7"/>
  </w:num>
  <w:num w:numId="4">
    <w:abstractNumId w:val="17"/>
  </w:num>
  <w:num w:numId="5">
    <w:abstractNumId w:val="2"/>
  </w:num>
  <w:num w:numId="6">
    <w:abstractNumId w:val="10"/>
  </w:num>
  <w:num w:numId="7">
    <w:abstractNumId w:val="18"/>
  </w:num>
  <w:num w:numId="8">
    <w:abstractNumId w:val="14"/>
  </w:num>
  <w:num w:numId="9">
    <w:abstractNumId w:val="23"/>
  </w:num>
  <w:num w:numId="10">
    <w:abstractNumId w:val="27"/>
  </w:num>
  <w:num w:numId="11">
    <w:abstractNumId w:val="21"/>
  </w:num>
  <w:num w:numId="12">
    <w:abstractNumId w:val="25"/>
  </w:num>
  <w:num w:numId="13">
    <w:abstractNumId w:val="26"/>
  </w:num>
  <w:num w:numId="14">
    <w:abstractNumId w:val="4"/>
  </w:num>
  <w:num w:numId="15">
    <w:abstractNumId w:val="0"/>
  </w:num>
  <w:num w:numId="16">
    <w:abstractNumId w:val="20"/>
  </w:num>
  <w:num w:numId="17">
    <w:abstractNumId w:val="5"/>
  </w:num>
  <w:num w:numId="18">
    <w:abstractNumId w:val="13"/>
  </w:num>
  <w:num w:numId="19">
    <w:abstractNumId w:val="8"/>
  </w:num>
  <w:num w:numId="20">
    <w:abstractNumId w:val="24"/>
  </w:num>
  <w:num w:numId="21">
    <w:abstractNumId w:val="3"/>
  </w:num>
  <w:num w:numId="22">
    <w:abstractNumId w:val="1"/>
  </w:num>
  <w:num w:numId="23">
    <w:abstractNumId w:val="19"/>
  </w:num>
  <w:num w:numId="24">
    <w:abstractNumId w:val="15"/>
  </w:num>
  <w:num w:numId="25">
    <w:abstractNumId w:val="12"/>
  </w:num>
  <w:num w:numId="26">
    <w:abstractNumId w:val="16"/>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33"/>
    <w:rsid w:val="0000409B"/>
    <w:rsid w:val="00023E33"/>
    <w:rsid w:val="000D1EFC"/>
    <w:rsid w:val="001161D0"/>
    <w:rsid w:val="001C2B21"/>
    <w:rsid w:val="001C559D"/>
    <w:rsid w:val="001D5232"/>
    <w:rsid w:val="00234708"/>
    <w:rsid w:val="00280E20"/>
    <w:rsid w:val="002F01DF"/>
    <w:rsid w:val="00405A95"/>
    <w:rsid w:val="004858C4"/>
    <w:rsid w:val="005134C7"/>
    <w:rsid w:val="005D1AFA"/>
    <w:rsid w:val="005E2077"/>
    <w:rsid w:val="00684E18"/>
    <w:rsid w:val="006B1A28"/>
    <w:rsid w:val="0073642E"/>
    <w:rsid w:val="00743FA1"/>
    <w:rsid w:val="007F4C97"/>
    <w:rsid w:val="0081494F"/>
    <w:rsid w:val="00851D07"/>
    <w:rsid w:val="00885870"/>
    <w:rsid w:val="008E13B5"/>
    <w:rsid w:val="008E593E"/>
    <w:rsid w:val="00922CBC"/>
    <w:rsid w:val="009267C2"/>
    <w:rsid w:val="009459AC"/>
    <w:rsid w:val="00994976"/>
    <w:rsid w:val="009C23E7"/>
    <w:rsid w:val="00A04268"/>
    <w:rsid w:val="00A436C3"/>
    <w:rsid w:val="00A61931"/>
    <w:rsid w:val="00AA5B30"/>
    <w:rsid w:val="00AB3503"/>
    <w:rsid w:val="00AC20EA"/>
    <w:rsid w:val="00AD7E10"/>
    <w:rsid w:val="00B23D0E"/>
    <w:rsid w:val="00B74C33"/>
    <w:rsid w:val="00BD3C6A"/>
    <w:rsid w:val="00C36F5A"/>
    <w:rsid w:val="00D82F1E"/>
    <w:rsid w:val="00DA26BB"/>
    <w:rsid w:val="00DD6036"/>
    <w:rsid w:val="00E05AAA"/>
    <w:rsid w:val="00E72E98"/>
    <w:rsid w:val="00E94567"/>
    <w:rsid w:val="00EB3997"/>
    <w:rsid w:val="00EF22ED"/>
    <w:rsid w:val="00F86283"/>
    <w:rsid w:val="00FA0D75"/>
    <w:rsid w:val="00FE07CE"/>
    <w:rsid w:val="00FE5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3" w:line="268" w:lineRule="auto"/>
      <w:ind w:left="370" w:right="6" w:hanging="37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right="8"/>
      <w:jc w:val="center"/>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spacing w:after="12" w:line="269" w:lineRule="auto"/>
      <w:ind w:left="10" w:right="7" w:hanging="10"/>
      <w:jc w:val="center"/>
      <w:outlineLvl w:val="1"/>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color w:val="000000"/>
      <w:sz w:val="32"/>
    </w:rPr>
  </w:style>
  <w:style w:type="paragraph" w:styleId="Textbubliny">
    <w:name w:val="Balloon Text"/>
    <w:basedOn w:val="Normln"/>
    <w:link w:val="TextbublinyChar"/>
    <w:uiPriority w:val="99"/>
    <w:semiHidden/>
    <w:unhideWhenUsed/>
    <w:rsid w:val="008E59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593E"/>
    <w:rPr>
      <w:rFonts w:ascii="Tahoma" w:eastAsia="Times New Roman" w:hAnsi="Tahoma" w:cs="Tahoma"/>
      <w:color w:val="000000"/>
      <w:sz w:val="16"/>
      <w:szCs w:val="16"/>
    </w:rPr>
  </w:style>
  <w:style w:type="paragraph" w:styleId="Odstavecseseznamem">
    <w:name w:val="List Paragraph"/>
    <w:basedOn w:val="Normln"/>
    <w:uiPriority w:val="34"/>
    <w:qFormat/>
    <w:rsid w:val="00FA0D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3" w:line="268" w:lineRule="auto"/>
      <w:ind w:left="370" w:right="6" w:hanging="37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right="8"/>
      <w:jc w:val="center"/>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spacing w:after="12" w:line="269" w:lineRule="auto"/>
      <w:ind w:left="10" w:right="7" w:hanging="10"/>
      <w:jc w:val="center"/>
      <w:outlineLvl w:val="1"/>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color w:val="000000"/>
      <w:sz w:val="32"/>
    </w:rPr>
  </w:style>
  <w:style w:type="paragraph" w:styleId="Textbubliny">
    <w:name w:val="Balloon Text"/>
    <w:basedOn w:val="Normln"/>
    <w:link w:val="TextbublinyChar"/>
    <w:uiPriority w:val="99"/>
    <w:semiHidden/>
    <w:unhideWhenUsed/>
    <w:rsid w:val="008E59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593E"/>
    <w:rPr>
      <w:rFonts w:ascii="Tahoma" w:eastAsia="Times New Roman" w:hAnsi="Tahoma" w:cs="Tahoma"/>
      <w:color w:val="000000"/>
      <w:sz w:val="16"/>
      <w:szCs w:val="16"/>
    </w:rPr>
  </w:style>
  <w:style w:type="paragraph" w:styleId="Odstavecseseznamem">
    <w:name w:val="List Paragraph"/>
    <w:basedOn w:val="Normln"/>
    <w:uiPriority w:val="34"/>
    <w:qFormat/>
    <w:rsid w:val="00FA0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5248</Words>
  <Characters>30965</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Řád veřejného pohřebiště</vt:lpstr>
    </vt:vector>
  </TitlesOfParts>
  <Company/>
  <LinksUpToDate>false</LinksUpToDate>
  <CharactersWithSpaces>36141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Řád veřejného pohřebiště</dc:title>
  <dc:creator>Obec Jankov - Finanční</dc:creator>
  <cp:lastModifiedBy>uzivatel</cp:lastModifiedBy>
  <cp:revision>4</cp:revision>
  <cp:lastPrinted>2020-08-13T08:22:00Z</cp:lastPrinted>
  <dcterms:created xsi:type="dcterms:W3CDTF">2020-08-13T08:25:00Z</dcterms:created>
  <dcterms:modified xsi:type="dcterms:W3CDTF">2020-08-24T08:07:00Z</dcterms:modified>
</cp:coreProperties>
</file>